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1A6BA4" w14:textId="70142EF0" w:rsidR="00915915" w:rsidRPr="00910DAD" w:rsidRDefault="008B6C0A" w:rsidP="00910DAD">
      <w:pPr>
        <w:tabs>
          <w:tab w:val="right" w:pos="9639"/>
        </w:tabs>
        <w:spacing w:after="0"/>
        <w:rPr>
          <w:rFonts w:eastAsia="宋体"/>
          <w:b/>
          <w:noProof/>
          <w:sz w:val="24"/>
          <w:szCs w:val="24"/>
        </w:rPr>
      </w:pPr>
      <w:bookmarkStart w:id="0" w:name="OLE_LINK64"/>
      <w:bookmarkStart w:id="1" w:name="OLE_LINK65"/>
      <w:r w:rsidRPr="00910DAD">
        <w:rPr>
          <w:rFonts w:eastAsia="宋体"/>
          <w:b/>
          <w:noProof/>
          <w:sz w:val="24"/>
          <w:szCs w:val="24"/>
        </w:rPr>
        <w:t>3GPP TSG RAN Meeting #</w:t>
      </w:r>
      <w:r w:rsidR="001B7A39">
        <w:rPr>
          <w:rFonts w:eastAsia="宋体"/>
          <w:b/>
          <w:noProof/>
          <w:sz w:val="24"/>
          <w:szCs w:val="24"/>
        </w:rPr>
        <w:t>10</w:t>
      </w:r>
      <w:r w:rsidR="003229BF">
        <w:rPr>
          <w:rFonts w:eastAsia="宋体"/>
          <w:b/>
          <w:noProof/>
          <w:sz w:val="24"/>
          <w:szCs w:val="24"/>
        </w:rPr>
        <w:t>2</w:t>
      </w:r>
      <w:r w:rsidR="00915915" w:rsidRPr="00910DAD">
        <w:rPr>
          <w:rFonts w:eastAsia="宋体"/>
          <w:b/>
          <w:noProof/>
          <w:sz w:val="24"/>
          <w:szCs w:val="24"/>
        </w:rPr>
        <w:tab/>
      </w:r>
      <w:r w:rsidR="00604DCA" w:rsidRPr="00604DCA">
        <w:rPr>
          <w:rFonts w:eastAsia="宋体"/>
          <w:b/>
          <w:noProof/>
          <w:sz w:val="24"/>
          <w:szCs w:val="24"/>
        </w:rPr>
        <w:t>RP-233663</w:t>
      </w:r>
    </w:p>
    <w:p w14:paraId="78A02407" w14:textId="4FDC1E12" w:rsidR="00915915" w:rsidRPr="00910DAD" w:rsidRDefault="004E275B" w:rsidP="00910DAD">
      <w:pPr>
        <w:tabs>
          <w:tab w:val="right" w:pos="9639"/>
        </w:tabs>
        <w:spacing w:after="0"/>
        <w:rPr>
          <w:rFonts w:eastAsia="宋体"/>
          <w:b/>
          <w:noProof/>
          <w:sz w:val="24"/>
          <w:szCs w:val="24"/>
        </w:rPr>
      </w:pPr>
      <w:r>
        <w:rPr>
          <w:b/>
          <w:sz w:val="24"/>
          <w:szCs w:val="24"/>
        </w:rPr>
        <w:t>Edinburgh, Scotland</w:t>
      </w:r>
      <w:r w:rsidR="001B7A39">
        <w:rPr>
          <w:rFonts w:ascii="宋体" w:eastAsia="宋体" w:hAnsi="宋体" w:cs="宋体"/>
          <w:b/>
          <w:sz w:val="24"/>
          <w:szCs w:val="24"/>
          <w:lang w:eastAsia="zh-CN"/>
        </w:rPr>
        <w:t>,</w:t>
      </w:r>
      <w:r w:rsidR="001B7A39" w:rsidRPr="001B7A39">
        <w:rPr>
          <w:b/>
          <w:sz w:val="24"/>
          <w:szCs w:val="24"/>
        </w:rPr>
        <w:t xml:space="preserve"> </w:t>
      </w:r>
      <w:r>
        <w:rPr>
          <w:b/>
          <w:sz w:val="24"/>
          <w:szCs w:val="24"/>
        </w:rPr>
        <w:t>December</w:t>
      </w:r>
      <w:r w:rsidR="001B7A39">
        <w:rPr>
          <w:b/>
          <w:sz w:val="24"/>
          <w:szCs w:val="24"/>
        </w:rPr>
        <w:t xml:space="preserve"> </w:t>
      </w:r>
      <w:r w:rsidR="001B7A39" w:rsidRPr="001B7A39">
        <w:rPr>
          <w:b/>
          <w:sz w:val="24"/>
          <w:szCs w:val="24"/>
        </w:rPr>
        <w:t>11</w:t>
      </w:r>
      <w:r w:rsidR="005B42F1" w:rsidRPr="007C6558">
        <w:rPr>
          <w:b/>
          <w:sz w:val="24"/>
          <w:szCs w:val="24"/>
          <w:vertAlign w:val="superscript"/>
        </w:rPr>
        <w:t>th</w:t>
      </w:r>
      <w:r w:rsidR="001B7A39" w:rsidRPr="001B7A39">
        <w:rPr>
          <w:b/>
          <w:sz w:val="24"/>
          <w:szCs w:val="24"/>
        </w:rPr>
        <w:t>-15</w:t>
      </w:r>
      <w:r w:rsidR="005B42F1" w:rsidRPr="007C6558">
        <w:rPr>
          <w:b/>
          <w:sz w:val="24"/>
          <w:szCs w:val="24"/>
          <w:vertAlign w:val="superscript"/>
        </w:rPr>
        <w:t>th</w:t>
      </w:r>
      <w:r w:rsidR="001B7A39">
        <w:rPr>
          <w:b/>
          <w:sz w:val="24"/>
          <w:szCs w:val="24"/>
        </w:rPr>
        <w:t xml:space="preserve">, </w:t>
      </w:r>
      <w:r w:rsidR="001B7A39" w:rsidRPr="001B7A39">
        <w:rPr>
          <w:b/>
          <w:sz w:val="24"/>
          <w:szCs w:val="24"/>
        </w:rPr>
        <w:t>2023</w:t>
      </w:r>
    </w:p>
    <w:bookmarkEnd w:id="0"/>
    <w:bookmarkEnd w:id="1"/>
    <w:p w14:paraId="32931C40" w14:textId="77777777" w:rsidR="00070561" w:rsidRPr="00915915" w:rsidRDefault="00070561" w:rsidP="00F90E24">
      <w:pPr>
        <w:pStyle w:val="Footer"/>
        <w:jc w:val="both"/>
        <w:rPr>
          <w:noProof w:val="0"/>
        </w:rPr>
      </w:pPr>
    </w:p>
    <w:p w14:paraId="50AF98E4" w14:textId="70C3DE50" w:rsidR="00850467" w:rsidRPr="00910DAD" w:rsidRDefault="00850467" w:rsidP="00850467">
      <w:pPr>
        <w:spacing w:after="120"/>
        <w:ind w:left="1985" w:hanging="1985"/>
        <w:rPr>
          <w:rFonts w:ascii="Arial" w:eastAsia="宋体" w:hAnsi="Arial" w:cs="Arial"/>
          <w:b/>
          <w:bCs/>
          <w:sz w:val="22"/>
          <w:szCs w:val="22"/>
        </w:rPr>
      </w:pPr>
      <w:r w:rsidRPr="00910DAD">
        <w:rPr>
          <w:rFonts w:ascii="Arial" w:eastAsia="宋体" w:hAnsi="Arial" w:cs="Arial"/>
          <w:b/>
          <w:bCs/>
          <w:sz w:val="22"/>
          <w:szCs w:val="22"/>
        </w:rPr>
        <w:t xml:space="preserve">Source: </w:t>
      </w:r>
      <w:r w:rsidRPr="00910DAD">
        <w:rPr>
          <w:rFonts w:ascii="Arial" w:eastAsia="宋体" w:hAnsi="Arial" w:cs="Arial"/>
          <w:b/>
          <w:bCs/>
          <w:sz w:val="22"/>
          <w:szCs w:val="22"/>
        </w:rPr>
        <w:tab/>
      </w:r>
      <w:bookmarkStart w:id="2" w:name="OLE_LINK25"/>
      <w:r w:rsidRPr="00910DAD">
        <w:rPr>
          <w:rFonts w:ascii="Arial" w:eastAsia="宋体" w:hAnsi="Arial" w:cs="Arial" w:hint="eastAsia"/>
          <w:b/>
          <w:bCs/>
          <w:sz w:val="22"/>
          <w:szCs w:val="22"/>
        </w:rPr>
        <w:t>Huawei, HiSilicon</w:t>
      </w:r>
      <w:bookmarkEnd w:id="2"/>
      <w:r w:rsidR="00A81BF4">
        <w:rPr>
          <w:rFonts w:ascii="Arial" w:eastAsia="宋体" w:hAnsi="Arial" w:cs="Arial"/>
          <w:b/>
          <w:bCs/>
          <w:sz w:val="22"/>
          <w:szCs w:val="22"/>
        </w:rPr>
        <w:t xml:space="preserve">, </w:t>
      </w:r>
      <w:r w:rsidR="005B42F1" w:rsidRPr="005B42F1">
        <w:rPr>
          <w:rFonts w:ascii="Arial" w:eastAsia="宋体" w:hAnsi="Arial" w:cs="Arial"/>
          <w:b/>
          <w:bCs/>
          <w:sz w:val="22"/>
          <w:szCs w:val="22"/>
        </w:rPr>
        <w:t>CAICT</w:t>
      </w:r>
    </w:p>
    <w:p w14:paraId="7B895444" w14:textId="4F791952" w:rsidR="00AD7AC5" w:rsidRPr="00910DAD" w:rsidRDefault="00AD7AC5" w:rsidP="00910DAD">
      <w:pPr>
        <w:spacing w:after="120"/>
        <w:ind w:left="1985" w:hanging="1985"/>
        <w:rPr>
          <w:rFonts w:ascii="Arial" w:eastAsia="宋体" w:hAnsi="Arial" w:cs="Arial"/>
          <w:b/>
          <w:bCs/>
          <w:sz w:val="22"/>
          <w:szCs w:val="22"/>
        </w:rPr>
      </w:pPr>
      <w:r w:rsidRPr="00910DAD">
        <w:rPr>
          <w:rFonts w:ascii="Arial" w:eastAsia="宋体" w:hAnsi="Arial" w:cs="Arial"/>
          <w:b/>
          <w:bCs/>
          <w:sz w:val="22"/>
          <w:szCs w:val="22"/>
        </w:rPr>
        <w:t xml:space="preserve">Title: </w:t>
      </w:r>
      <w:r w:rsidRPr="00910DAD">
        <w:rPr>
          <w:rFonts w:ascii="Arial" w:eastAsia="宋体" w:hAnsi="Arial" w:cs="Arial"/>
          <w:b/>
          <w:bCs/>
          <w:sz w:val="22"/>
          <w:szCs w:val="22"/>
        </w:rPr>
        <w:tab/>
      </w:r>
      <w:r w:rsidR="001B7A39" w:rsidRPr="001B7A39">
        <w:rPr>
          <w:rFonts w:ascii="Arial" w:eastAsia="宋体" w:hAnsi="Arial" w:cs="Arial"/>
          <w:b/>
          <w:bCs/>
          <w:sz w:val="22"/>
          <w:szCs w:val="22"/>
        </w:rPr>
        <w:t>Integrated Sensing and Communication in Rel-19</w:t>
      </w:r>
    </w:p>
    <w:p w14:paraId="5E72B50E" w14:textId="6349D794" w:rsidR="00AD7AC5" w:rsidRPr="00910DAD" w:rsidRDefault="00AD7AC5" w:rsidP="00910DAD">
      <w:pPr>
        <w:spacing w:after="120"/>
        <w:ind w:left="1985" w:hanging="1985"/>
        <w:rPr>
          <w:rFonts w:ascii="Arial" w:eastAsia="宋体" w:hAnsi="Arial" w:cs="Arial"/>
          <w:b/>
          <w:bCs/>
          <w:sz w:val="22"/>
          <w:szCs w:val="22"/>
        </w:rPr>
      </w:pPr>
      <w:r w:rsidRPr="00910DAD">
        <w:rPr>
          <w:rFonts w:ascii="Arial" w:eastAsia="宋体" w:hAnsi="Arial" w:cs="Arial"/>
          <w:b/>
          <w:bCs/>
          <w:sz w:val="22"/>
          <w:szCs w:val="22"/>
        </w:rPr>
        <w:t>Agenda item:</w:t>
      </w:r>
      <w:r w:rsidRPr="00910DAD">
        <w:rPr>
          <w:rFonts w:ascii="Arial" w:eastAsia="宋体" w:hAnsi="Arial" w:cs="Arial"/>
          <w:b/>
          <w:bCs/>
          <w:sz w:val="22"/>
          <w:szCs w:val="22"/>
        </w:rPr>
        <w:tab/>
      </w:r>
      <w:r w:rsidR="004E275B">
        <w:rPr>
          <w:rFonts w:ascii="Arial" w:eastAsia="宋体" w:hAnsi="Arial" w:cs="Arial"/>
          <w:b/>
          <w:bCs/>
          <w:sz w:val="22"/>
          <w:szCs w:val="22"/>
        </w:rPr>
        <w:t>9.1.1.7</w:t>
      </w:r>
    </w:p>
    <w:p w14:paraId="7198B9C4" w14:textId="2101CC76" w:rsidR="00CB43A8" w:rsidRPr="00910DAD" w:rsidRDefault="00070561" w:rsidP="00910DAD">
      <w:pPr>
        <w:spacing w:after="120"/>
        <w:ind w:left="1985" w:hanging="1985"/>
        <w:rPr>
          <w:rFonts w:ascii="Arial" w:eastAsia="宋体" w:hAnsi="Arial" w:cs="Arial"/>
          <w:b/>
          <w:bCs/>
          <w:sz w:val="22"/>
          <w:szCs w:val="22"/>
        </w:rPr>
      </w:pPr>
      <w:r w:rsidRPr="00910DAD">
        <w:rPr>
          <w:rFonts w:ascii="Arial" w:eastAsia="宋体" w:hAnsi="Arial" w:cs="Arial"/>
          <w:b/>
          <w:bCs/>
          <w:sz w:val="22"/>
          <w:szCs w:val="22"/>
        </w:rPr>
        <w:t>Document for:</w:t>
      </w:r>
      <w:r w:rsidR="0006427B" w:rsidRPr="00910DAD">
        <w:rPr>
          <w:rFonts w:ascii="Arial" w:eastAsia="宋体" w:hAnsi="Arial" w:cs="Arial"/>
          <w:b/>
          <w:bCs/>
          <w:sz w:val="22"/>
          <w:szCs w:val="22"/>
        </w:rPr>
        <w:tab/>
      </w:r>
      <w:r w:rsidR="00FC49FC">
        <w:rPr>
          <w:rFonts w:ascii="Arial" w:eastAsia="宋体" w:hAnsi="Arial" w:cs="Arial"/>
          <w:b/>
          <w:bCs/>
          <w:sz w:val="22"/>
          <w:szCs w:val="22"/>
        </w:rPr>
        <w:t xml:space="preserve">Discussion and </w:t>
      </w:r>
      <w:r w:rsidR="002D3572" w:rsidRPr="00910DAD">
        <w:rPr>
          <w:rFonts w:ascii="Arial" w:eastAsia="宋体" w:hAnsi="Arial" w:cs="Arial"/>
          <w:b/>
          <w:bCs/>
          <w:sz w:val="22"/>
          <w:szCs w:val="22"/>
        </w:rPr>
        <w:t>Decision</w:t>
      </w:r>
    </w:p>
    <w:p w14:paraId="0B1B92B0" w14:textId="77777777" w:rsidR="00114F4F" w:rsidRPr="00850467" w:rsidRDefault="00114F4F" w:rsidP="00850467">
      <w:pPr>
        <w:pStyle w:val="Heading1"/>
      </w:pPr>
      <w:r w:rsidRPr="00850467">
        <w:t>Introduction</w:t>
      </w:r>
    </w:p>
    <w:p w14:paraId="27092817" w14:textId="6B6A915E" w:rsidR="00D365C5" w:rsidRDefault="007C6D24" w:rsidP="007B6D23">
      <w:pPr>
        <w:adjustRightInd w:val="0"/>
        <w:snapToGrid w:val="0"/>
        <w:spacing w:before="180" w:after="120"/>
        <w:jc w:val="both"/>
        <w:rPr>
          <w:rFonts w:eastAsia="宋体"/>
          <w:lang w:eastAsia="zh-CN"/>
        </w:rPr>
      </w:pPr>
      <w:r>
        <w:rPr>
          <w:rFonts w:eastAsia="宋体"/>
          <w:lang w:eastAsia="zh-CN"/>
        </w:rPr>
        <w:t>I</w:t>
      </w:r>
      <w:r w:rsidR="00197FCF">
        <w:rPr>
          <w:rFonts w:eastAsia="宋体"/>
          <w:lang w:eastAsia="zh-CN"/>
        </w:rPr>
        <w:t>ntegrated sensing and communication</w:t>
      </w:r>
      <w:r w:rsidR="00674523">
        <w:rPr>
          <w:rFonts w:eastAsia="宋体"/>
          <w:lang w:eastAsia="zh-CN"/>
        </w:rPr>
        <w:t xml:space="preserve"> </w:t>
      </w:r>
      <w:r w:rsidR="00A94DA8">
        <w:rPr>
          <w:rFonts w:eastAsia="宋体"/>
          <w:lang w:eastAsia="zh-CN"/>
        </w:rPr>
        <w:t xml:space="preserve">(ISAC) </w:t>
      </w:r>
      <w:r w:rsidR="009A61D6">
        <w:rPr>
          <w:rFonts w:eastAsia="宋体"/>
          <w:lang w:eastAsia="zh-CN"/>
        </w:rPr>
        <w:t>is</w:t>
      </w:r>
      <w:r>
        <w:rPr>
          <w:rFonts w:eastAsia="宋体"/>
          <w:lang w:eastAsia="zh-CN"/>
        </w:rPr>
        <w:t xml:space="preserve"> recognized as one of the most promising technologies to extend</w:t>
      </w:r>
      <w:r w:rsidR="003B72F4">
        <w:rPr>
          <w:rFonts w:eastAsia="宋体"/>
          <w:lang w:eastAsia="zh-CN"/>
        </w:rPr>
        <w:t xml:space="preserve"> </w:t>
      </w:r>
      <w:r>
        <w:rPr>
          <w:rFonts w:eastAsia="宋体"/>
          <w:lang w:eastAsia="zh-CN"/>
        </w:rPr>
        <w:t>capabilities and enlarge market</w:t>
      </w:r>
      <w:r w:rsidR="003B72F4">
        <w:rPr>
          <w:rFonts w:eastAsia="宋体"/>
          <w:lang w:eastAsia="zh-CN"/>
        </w:rPr>
        <w:t>s</w:t>
      </w:r>
      <w:r>
        <w:rPr>
          <w:rFonts w:eastAsia="宋体"/>
          <w:lang w:eastAsia="zh-CN"/>
        </w:rPr>
        <w:t xml:space="preserve"> for </w:t>
      </w:r>
      <w:r w:rsidR="009A61D6">
        <w:rPr>
          <w:rFonts w:eastAsia="宋体"/>
          <w:lang w:eastAsia="zh-CN"/>
        </w:rPr>
        <w:t>5G/5G-Advanced and</w:t>
      </w:r>
      <w:r>
        <w:rPr>
          <w:rFonts w:eastAsia="宋体"/>
          <w:lang w:eastAsia="zh-CN"/>
        </w:rPr>
        <w:t xml:space="preserve"> draws</w:t>
      </w:r>
      <w:r w:rsidR="00D365C5">
        <w:rPr>
          <w:rFonts w:eastAsia="宋体"/>
          <w:lang w:eastAsia="zh-CN"/>
        </w:rPr>
        <w:t xml:space="preserve"> a lot of </w:t>
      </w:r>
      <w:r>
        <w:rPr>
          <w:rFonts w:eastAsia="宋体"/>
          <w:lang w:eastAsia="zh-CN"/>
        </w:rPr>
        <w:t>attentions</w:t>
      </w:r>
      <w:r w:rsidR="00D365C5">
        <w:rPr>
          <w:rFonts w:eastAsia="宋体"/>
          <w:lang w:eastAsia="zh-CN"/>
        </w:rPr>
        <w:t xml:space="preserve"> </w:t>
      </w:r>
      <w:r w:rsidR="00293FFA">
        <w:rPr>
          <w:rFonts w:eastAsia="宋体"/>
          <w:lang w:eastAsia="zh-CN"/>
        </w:rPr>
        <w:t>recently</w:t>
      </w:r>
      <w:r w:rsidR="00D365C5">
        <w:rPr>
          <w:rFonts w:eastAsia="宋体"/>
          <w:lang w:eastAsia="zh-CN"/>
        </w:rPr>
        <w:t>.</w:t>
      </w:r>
    </w:p>
    <w:p w14:paraId="10128BF0" w14:textId="61D50855" w:rsidR="00197FCF" w:rsidRDefault="00D365C5" w:rsidP="007B6D23">
      <w:pPr>
        <w:adjustRightInd w:val="0"/>
        <w:snapToGrid w:val="0"/>
        <w:spacing w:before="180" w:after="120"/>
        <w:jc w:val="both"/>
        <w:rPr>
          <w:rFonts w:eastAsia="宋体"/>
          <w:lang w:eastAsia="zh-CN"/>
        </w:rPr>
      </w:pPr>
      <w:r>
        <w:rPr>
          <w:rFonts w:eastAsia="宋体"/>
          <w:lang w:eastAsia="zh-CN"/>
        </w:rPr>
        <w:t xml:space="preserve">In SA1, a </w:t>
      </w:r>
      <w:r w:rsidR="0041329C">
        <w:rPr>
          <w:rFonts w:eastAsia="宋体"/>
          <w:lang w:eastAsia="zh-CN"/>
        </w:rPr>
        <w:t>S</w:t>
      </w:r>
      <w:r>
        <w:rPr>
          <w:rFonts w:eastAsia="宋体"/>
          <w:lang w:eastAsia="zh-CN"/>
        </w:rPr>
        <w:t xml:space="preserve">tudy </w:t>
      </w:r>
      <w:r w:rsidR="0041329C">
        <w:rPr>
          <w:rFonts w:eastAsia="宋体"/>
          <w:lang w:eastAsia="zh-CN"/>
        </w:rPr>
        <w:t>I</w:t>
      </w:r>
      <w:r>
        <w:rPr>
          <w:rFonts w:eastAsia="宋体"/>
          <w:lang w:eastAsia="zh-CN"/>
        </w:rPr>
        <w:t xml:space="preserve">tem on </w:t>
      </w:r>
      <w:r w:rsidR="00A94DA8">
        <w:rPr>
          <w:rFonts w:eastAsia="宋体"/>
          <w:lang w:eastAsia="zh-CN"/>
        </w:rPr>
        <w:t xml:space="preserve">ISAC </w:t>
      </w:r>
      <w:r>
        <w:rPr>
          <w:rFonts w:eastAsia="宋体"/>
          <w:lang w:eastAsia="zh-CN"/>
        </w:rPr>
        <w:t xml:space="preserve">for NR in Rel-19 </w:t>
      </w:r>
      <w:r w:rsidR="00A934C0">
        <w:rPr>
          <w:rFonts w:eastAsia="宋体"/>
          <w:lang w:eastAsia="zh-CN"/>
        </w:rPr>
        <w:t xml:space="preserve">started </w:t>
      </w:r>
      <w:r w:rsidR="00B24490">
        <w:rPr>
          <w:rFonts w:eastAsia="宋体"/>
          <w:lang w:eastAsia="zh-CN"/>
        </w:rPr>
        <w:t>since June 2022</w:t>
      </w:r>
      <w:r w:rsidR="00A75152">
        <w:rPr>
          <w:rFonts w:eastAsia="宋体"/>
          <w:lang w:eastAsia="zh-CN"/>
        </w:rPr>
        <w:t xml:space="preserve"> </w:t>
      </w:r>
      <w:r w:rsidR="009A61D6">
        <w:rPr>
          <w:rFonts w:eastAsia="宋体"/>
          <w:lang w:eastAsia="zh-CN"/>
        </w:rPr>
        <w:fldChar w:fldCharType="begin"/>
      </w:r>
      <w:r w:rsidR="009A61D6">
        <w:rPr>
          <w:rFonts w:eastAsia="宋体"/>
          <w:lang w:eastAsia="zh-CN"/>
        </w:rPr>
        <w:instrText xml:space="preserve"> REF _Ref152437714 \n \h </w:instrText>
      </w:r>
      <w:r w:rsidR="009A61D6">
        <w:rPr>
          <w:rFonts w:eastAsia="宋体"/>
          <w:lang w:eastAsia="zh-CN"/>
        </w:rPr>
      </w:r>
      <w:r w:rsidR="009A61D6">
        <w:rPr>
          <w:rFonts w:eastAsia="宋体"/>
          <w:lang w:eastAsia="zh-CN"/>
        </w:rPr>
        <w:fldChar w:fldCharType="separate"/>
      </w:r>
      <w:r w:rsidR="009A61D6">
        <w:rPr>
          <w:rFonts w:eastAsia="宋体"/>
          <w:lang w:eastAsia="zh-CN"/>
        </w:rPr>
        <w:t>[1]</w:t>
      </w:r>
      <w:r w:rsidR="009A61D6">
        <w:rPr>
          <w:rFonts w:eastAsia="宋体"/>
          <w:lang w:eastAsia="zh-CN"/>
        </w:rPr>
        <w:fldChar w:fldCharType="end"/>
      </w:r>
      <w:r w:rsidR="0041329C">
        <w:rPr>
          <w:rFonts w:eastAsia="宋体"/>
          <w:lang w:eastAsia="zh-CN"/>
        </w:rPr>
        <w:t>, and t</w:t>
      </w:r>
      <w:r w:rsidR="00A75152">
        <w:rPr>
          <w:rFonts w:eastAsia="宋体"/>
          <w:lang w:eastAsia="zh-CN"/>
        </w:rPr>
        <w:t>he corresponding objectives include studying use cases and requirements for enhancement of the 5G system to provide integrated sensing</w:t>
      </w:r>
      <w:r w:rsidR="004F6E80">
        <w:rPr>
          <w:rFonts w:eastAsia="宋体"/>
          <w:lang w:eastAsia="zh-CN"/>
        </w:rPr>
        <w:t xml:space="preserve"> and communication</w:t>
      </w:r>
      <w:r w:rsidR="00A75152">
        <w:rPr>
          <w:rFonts w:eastAsia="宋体"/>
          <w:lang w:eastAsia="zh-CN"/>
        </w:rPr>
        <w:t xml:space="preserve"> services addressing different target verticals or applications</w:t>
      </w:r>
      <w:r w:rsidR="00D07C8A">
        <w:rPr>
          <w:rFonts w:eastAsia="宋体"/>
          <w:lang w:eastAsia="zh-CN"/>
        </w:rPr>
        <w:t xml:space="preserve">. </w:t>
      </w:r>
      <w:r w:rsidR="00B24490">
        <w:rPr>
          <w:rFonts w:eastAsia="宋体"/>
          <w:lang w:eastAsia="zh-CN"/>
        </w:rPr>
        <w:t>T</w:t>
      </w:r>
      <w:r w:rsidR="00D07C8A">
        <w:rPr>
          <w:rFonts w:eastAsia="宋体"/>
          <w:lang w:eastAsia="zh-CN"/>
        </w:rPr>
        <w:t>he S</w:t>
      </w:r>
      <w:r w:rsidR="00B24490">
        <w:rPr>
          <w:rFonts w:eastAsia="宋体"/>
          <w:lang w:eastAsia="zh-CN"/>
        </w:rPr>
        <w:t xml:space="preserve">tudy </w:t>
      </w:r>
      <w:r w:rsidR="00D07C8A">
        <w:rPr>
          <w:rFonts w:eastAsia="宋体"/>
          <w:lang w:eastAsia="zh-CN"/>
        </w:rPr>
        <w:t>I</w:t>
      </w:r>
      <w:r w:rsidR="00B24490">
        <w:rPr>
          <w:rFonts w:eastAsia="宋体"/>
          <w:lang w:eastAsia="zh-CN"/>
        </w:rPr>
        <w:t>tem</w:t>
      </w:r>
      <w:r w:rsidR="00D07C8A">
        <w:rPr>
          <w:rFonts w:eastAsia="宋体"/>
          <w:lang w:eastAsia="zh-CN"/>
        </w:rPr>
        <w:t xml:space="preserve"> was completed </w:t>
      </w:r>
      <w:r w:rsidR="00AF631B">
        <w:rPr>
          <w:rFonts w:eastAsia="宋体"/>
          <w:lang w:eastAsia="zh-CN"/>
        </w:rPr>
        <w:t>and</w:t>
      </w:r>
      <w:r w:rsidR="00D07C8A">
        <w:rPr>
          <w:rFonts w:eastAsia="宋体"/>
          <w:lang w:eastAsia="zh-CN"/>
        </w:rPr>
        <w:t xml:space="preserve"> </w:t>
      </w:r>
      <w:r w:rsidR="00820F7B">
        <w:rPr>
          <w:rFonts w:eastAsia="宋体"/>
          <w:lang w:eastAsia="zh-CN"/>
        </w:rPr>
        <w:t>32</w:t>
      </w:r>
      <w:r w:rsidR="00D07C8A">
        <w:rPr>
          <w:rFonts w:eastAsia="宋体"/>
          <w:lang w:eastAsia="zh-CN"/>
        </w:rPr>
        <w:t xml:space="preserve"> use cases are </w:t>
      </w:r>
      <w:r w:rsidR="00AF631B">
        <w:rPr>
          <w:rFonts w:eastAsia="宋体"/>
          <w:lang w:eastAsia="zh-CN"/>
        </w:rPr>
        <w:t xml:space="preserve">identified and </w:t>
      </w:r>
      <w:r w:rsidR="00D07C8A">
        <w:rPr>
          <w:rFonts w:eastAsia="宋体"/>
          <w:lang w:eastAsia="zh-CN"/>
        </w:rPr>
        <w:t xml:space="preserve">captured in </w:t>
      </w:r>
      <w:r w:rsidR="00A75152">
        <w:rPr>
          <w:rFonts w:eastAsia="宋体"/>
          <w:lang w:eastAsia="zh-CN"/>
        </w:rPr>
        <w:t>TR 22.837</w:t>
      </w:r>
      <w:r w:rsidR="00B25367">
        <w:rPr>
          <w:rFonts w:eastAsia="宋体"/>
          <w:lang w:eastAsia="zh-CN"/>
        </w:rPr>
        <w:t xml:space="preserve"> </w:t>
      </w:r>
      <w:r w:rsidR="00C30E95">
        <w:rPr>
          <w:rFonts w:eastAsia="宋体"/>
          <w:lang w:eastAsia="zh-CN"/>
        </w:rPr>
        <w:fldChar w:fldCharType="begin"/>
      </w:r>
      <w:r w:rsidR="00C30E95">
        <w:rPr>
          <w:rFonts w:eastAsia="宋体"/>
          <w:lang w:eastAsia="zh-CN"/>
        </w:rPr>
        <w:instrText xml:space="preserve"> REF _Ref152437937 \n \h </w:instrText>
      </w:r>
      <w:r w:rsidR="00C30E95">
        <w:rPr>
          <w:rFonts w:eastAsia="宋体"/>
          <w:lang w:eastAsia="zh-CN"/>
        </w:rPr>
      </w:r>
      <w:r w:rsidR="00C30E95">
        <w:rPr>
          <w:rFonts w:eastAsia="宋体"/>
          <w:lang w:eastAsia="zh-CN"/>
        </w:rPr>
        <w:fldChar w:fldCharType="separate"/>
      </w:r>
      <w:r w:rsidR="00C30E95">
        <w:rPr>
          <w:rFonts w:eastAsia="宋体"/>
          <w:lang w:eastAsia="zh-CN"/>
        </w:rPr>
        <w:t>[2]</w:t>
      </w:r>
      <w:r w:rsidR="00C30E95">
        <w:rPr>
          <w:rFonts w:eastAsia="宋体"/>
          <w:lang w:eastAsia="zh-CN"/>
        </w:rPr>
        <w:fldChar w:fldCharType="end"/>
      </w:r>
      <w:r w:rsidR="002824C6">
        <w:rPr>
          <w:rFonts w:eastAsia="宋体"/>
          <w:lang w:eastAsia="zh-CN"/>
        </w:rPr>
        <w:t xml:space="preserve">. </w:t>
      </w:r>
      <w:r w:rsidR="00C025D4">
        <w:rPr>
          <w:rFonts w:eastAsia="宋体"/>
          <w:lang w:eastAsia="zh-CN"/>
        </w:rPr>
        <w:t>A</w:t>
      </w:r>
      <w:r w:rsidR="00D07C8A">
        <w:rPr>
          <w:rFonts w:eastAsia="宋体"/>
          <w:lang w:eastAsia="zh-CN"/>
        </w:rPr>
        <w:t xml:space="preserve"> following-up </w:t>
      </w:r>
      <w:r w:rsidR="00B24490">
        <w:rPr>
          <w:rFonts w:eastAsia="宋体"/>
          <w:lang w:eastAsia="zh-CN"/>
        </w:rPr>
        <w:t>W</w:t>
      </w:r>
      <w:r w:rsidR="00D07C8A">
        <w:rPr>
          <w:rFonts w:eastAsia="宋体"/>
          <w:lang w:eastAsia="zh-CN"/>
        </w:rPr>
        <w:t xml:space="preserve">ork </w:t>
      </w:r>
      <w:r w:rsidR="00B24490">
        <w:rPr>
          <w:rFonts w:eastAsia="宋体"/>
          <w:lang w:eastAsia="zh-CN"/>
        </w:rPr>
        <w:t>I</w:t>
      </w:r>
      <w:r w:rsidR="00D07C8A">
        <w:rPr>
          <w:rFonts w:eastAsia="宋体"/>
          <w:lang w:eastAsia="zh-CN"/>
        </w:rPr>
        <w:t>tem</w:t>
      </w:r>
      <w:r w:rsidR="0021300C">
        <w:rPr>
          <w:rFonts w:eastAsia="宋体"/>
          <w:lang w:eastAsia="zh-CN"/>
        </w:rPr>
        <w:t xml:space="preserve"> </w:t>
      </w:r>
      <w:r w:rsidR="00C025D4">
        <w:rPr>
          <w:rFonts w:eastAsia="宋体"/>
          <w:lang w:eastAsia="zh-CN"/>
        </w:rPr>
        <w:fldChar w:fldCharType="begin"/>
      </w:r>
      <w:r w:rsidR="00C025D4">
        <w:rPr>
          <w:rFonts w:eastAsia="宋体"/>
          <w:lang w:eastAsia="zh-CN"/>
        </w:rPr>
        <w:instrText xml:space="preserve"> REF _Ref152437979 \n \h </w:instrText>
      </w:r>
      <w:r w:rsidR="00C025D4">
        <w:rPr>
          <w:rFonts w:eastAsia="宋体"/>
          <w:lang w:eastAsia="zh-CN"/>
        </w:rPr>
      </w:r>
      <w:r w:rsidR="00C025D4">
        <w:rPr>
          <w:rFonts w:eastAsia="宋体"/>
          <w:lang w:eastAsia="zh-CN"/>
        </w:rPr>
        <w:fldChar w:fldCharType="separate"/>
      </w:r>
      <w:r w:rsidR="00C025D4">
        <w:rPr>
          <w:rFonts w:eastAsia="宋体"/>
          <w:lang w:eastAsia="zh-CN"/>
        </w:rPr>
        <w:t>[3]</w:t>
      </w:r>
      <w:r w:rsidR="00C025D4">
        <w:rPr>
          <w:rFonts w:eastAsia="宋体"/>
          <w:lang w:eastAsia="zh-CN"/>
        </w:rPr>
        <w:fldChar w:fldCharType="end"/>
      </w:r>
      <w:r w:rsidR="00D07C8A">
        <w:rPr>
          <w:rFonts w:eastAsia="宋体"/>
          <w:lang w:eastAsia="zh-CN"/>
        </w:rPr>
        <w:t xml:space="preserve"> </w:t>
      </w:r>
      <w:r w:rsidR="00C025D4">
        <w:rPr>
          <w:rFonts w:eastAsia="宋体"/>
          <w:lang w:eastAsia="zh-CN"/>
        </w:rPr>
        <w:t>was</w:t>
      </w:r>
      <w:r w:rsidR="00D07C8A">
        <w:rPr>
          <w:rFonts w:eastAsia="宋体"/>
          <w:lang w:eastAsia="zh-CN"/>
        </w:rPr>
        <w:t xml:space="preserve"> approved</w:t>
      </w:r>
      <w:r w:rsidR="002824C6">
        <w:rPr>
          <w:rFonts w:eastAsia="宋体"/>
          <w:lang w:eastAsia="zh-CN"/>
        </w:rPr>
        <w:t xml:space="preserve"> </w:t>
      </w:r>
      <w:r w:rsidR="0021300C">
        <w:rPr>
          <w:rFonts w:eastAsia="宋体"/>
          <w:lang w:eastAsia="zh-CN"/>
        </w:rPr>
        <w:t>in</w:t>
      </w:r>
      <w:r w:rsidR="00B24490">
        <w:rPr>
          <w:rFonts w:eastAsia="宋体"/>
          <w:lang w:eastAsia="zh-CN"/>
        </w:rPr>
        <w:t xml:space="preserve"> June 2023</w:t>
      </w:r>
      <w:r w:rsidR="00114D7C">
        <w:rPr>
          <w:rFonts w:eastAsia="宋体"/>
          <w:lang w:eastAsia="zh-CN"/>
        </w:rPr>
        <w:t xml:space="preserve"> </w:t>
      </w:r>
      <w:r w:rsidR="00820F7B">
        <w:rPr>
          <w:rFonts w:eastAsia="宋体"/>
          <w:lang w:eastAsia="zh-CN"/>
        </w:rPr>
        <w:t xml:space="preserve">targeting </w:t>
      </w:r>
      <w:r w:rsidR="00114D7C">
        <w:rPr>
          <w:rFonts w:eastAsia="宋体"/>
          <w:lang w:eastAsia="zh-CN"/>
        </w:rPr>
        <w:t xml:space="preserve">to specify </w:t>
      </w:r>
      <w:r w:rsidR="00B8142D">
        <w:rPr>
          <w:rFonts w:eastAsia="宋体"/>
          <w:lang w:eastAsia="zh-CN"/>
        </w:rPr>
        <w:t xml:space="preserve">ISAC </w:t>
      </w:r>
      <w:r w:rsidR="00114D7C">
        <w:rPr>
          <w:rFonts w:eastAsia="宋体"/>
          <w:lang w:eastAsia="zh-CN"/>
        </w:rPr>
        <w:t xml:space="preserve">service requirements for 5G system functionality. </w:t>
      </w:r>
      <w:r w:rsidR="00AF631B">
        <w:rPr>
          <w:rFonts w:eastAsia="宋体"/>
          <w:lang w:eastAsia="zh-CN"/>
        </w:rPr>
        <w:t>T</w:t>
      </w:r>
      <w:r w:rsidR="00114D7C">
        <w:rPr>
          <w:rFonts w:eastAsia="宋体"/>
          <w:lang w:eastAsia="zh-CN"/>
        </w:rPr>
        <w:t>il</w:t>
      </w:r>
      <w:r w:rsidR="00AF631B">
        <w:rPr>
          <w:rFonts w:eastAsia="宋体"/>
          <w:lang w:eastAsia="zh-CN"/>
        </w:rPr>
        <w:t>l</w:t>
      </w:r>
      <w:r w:rsidR="00114D7C">
        <w:rPr>
          <w:rFonts w:eastAsia="宋体"/>
          <w:lang w:eastAsia="zh-CN"/>
        </w:rPr>
        <w:t xml:space="preserve"> </w:t>
      </w:r>
      <w:r w:rsidR="0031793F">
        <w:rPr>
          <w:rFonts w:eastAsia="宋体"/>
          <w:lang w:eastAsia="zh-CN"/>
        </w:rPr>
        <w:t>submission of this contribution</w:t>
      </w:r>
      <w:r w:rsidR="00114D7C">
        <w:rPr>
          <w:rFonts w:eastAsia="宋体"/>
          <w:lang w:eastAsia="zh-CN"/>
        </w:rPr>
        <w:t xml:space="preserve">, the WI is </w:t>
      </w:r>
      <w:r w:rsidR="009018CF">
        <w:rPr>
          <w:rFonts w:eastAsia="宋体"/>
          <w:lang w:eastAsia="zh-CN"/>
        </w:rPr>
        <w:t xml:space="preserve">completed </w:t>
      </w:r>
      <w:r w:rsidR="00820F7B">
        <w:rPr>
          <w:rFonts w:eastAsia="宋体"/>
          <w:lang w:eastAsia="zh-CN"/>
        </w:rPr>
        <w:t>in SA1</w:t>
      </w:r>
      <w:r w:rsidR="004F6699">
        <w:rPr>
          <w:rFonts w:eastAsia="宋体"/>
          <w:lang w:eastAsia="zh-CN"/>
        </w:rPr>
        <w:t xml:space="preserve"> </w:t>
      </w:r>
      <w:r w:rsidR="00114D7C">
        <w:rPr>
          <w:rFonts w:eastAsia="宋体"/>
          <w:lang w:eastAsia="zh-CN"/>
        </w:rPr>
        <w:t>and t</w:t>
      </w:r>
      <w:r w:rsidR="002824C6">
        <w:rPr>
          <w:rFonts w:eastAsia="宋体"/>
          <w:lang w:eastAsia="zh-CN"/>
        </w:rPr>
        <w:t xml:space="preserve">he </w:t>
      </w:r>
      <w:r w:rsidR="00114D7C">
        <w:rPr>
          <w:rFonts w:eastAsia="宋体"/>
          <w:lang w:eastAsia="zh-CN"/>
        </w:rPr>
        <w:t xml:space="preserve">service requirements for 5G ISAC in Rel-19 are </w:t>
      </w:r>
      <w:r w:rsidR="0031793F">
        <w:rPr>
          <w:rFonts w:eastAsia="宋体"/>
          <w:lang w:eastAsia="zh-CN"/>
        </w:rPr>
        <w:t>captured</w:t>
      </w:r>
      <w:r w:rsidR="00114D7C">
        <w:rPr>
          <w:rFonts w:eastAsia="宋体"/>
          <w:lang w:eastAsia="zh-CN"/>
        </w:rPr>
        <w:t xml:space="preserve"> in TS 22.137 </w:t>
      </w:r>
      <w:r w:rsidR="0031793F">
        <w:rPr>
          <w:rFonts w:eastAsia="宋体"/>
          <w:lang w:eastAsia="zh-CN"/>
        </w:rPr>
        <w:fldChar w:fldCharType="begin"/>
      </w:r>
      <w:r w:rsidR="0031793F">
        <w:rPr>
          <w:rFonts w:eastAsia="宋体"/>
          <w:lang w:eastAsia="zh-CN"/>
        </w:rPr>
        <w:instrText xml:space="preserve"> REF _Ref152438230 \n \h </w:instrText>
      </w:r>
      <w:r w:rsidR="0031793F">
        <w:rPr>
          <w:rFonts w:eastAsia="宋体"/>
          <w:lang w:eastAsia="zh-CN"/>
        </w:rPr>
      </w:r>
      <w:r w:rsidR="0031793F">
        <w:rPr>
          <w:rFonts w:eastAsia="宋体"/>
          <w:lang w:eastAsia="zh-CN"/>
        </w:rPr>
        <w:fldChar w:fldCharType="separate"/>
      </w:r>
      <w:r w:rsidR="0031793F">
        <w:rPr>
          <w:rFonts w:eastAsia="宋体"/>
          <w:lang w:eastAsia="zh-CN"/>
        </w:rPr>
        <w:t>[4]</w:t>
      </w:r>
      <w:r w:rsidR="0031793F">
        <w:rPr>
          <w:rFonts w:eastAsia="宋体"/>
          <w:lang w:eastAsia="zh-CN"/>
        </w:rPr>
        <w:fldChar w:fldCharType="end"/>
      </w:r>
      <w:r w:rsidR="00820F7B">
        <w:rPr>
          <w:rFonts w:eastAsia="宋体"/>
          <w:lang w:eastAsia="zh-CN"/>
        </w:rPr>
        <w:t xml:space="preserve"> subject to TSG </w:t>
      </w:r>
      <w:r w:rsidR="0031793F">
        <w:rPr>
          <w:rFonts w:eastAsia="宋体"/>
          <w:lang w:eastAsia="zh-CN"/>
        </w:rPr>
        <w:t xml:space="preserve">SA </w:t>
      </w:r>
      <w:r w:rsidR="00820F7B">
        <w:rPr>
          <w:rFonts w:eastAsia="宋体"/>
          <w:lang w:eastAsia="zh-CN"/>
        </w:rPr>
        <w:t>approval</w:t>
      </w:r>
      <w:r w:rsidR="002824C6">
        <w:rPr>
          <w:rFonts w:eastAsia="宋体"/>
          <w:lang w:eastAsia="zh-CN"/>
        </w:rPr>
        <w:t>.</w:t>
      </w:r>
    </w:p>
    <w:p w14:paraId="5D2AB0AB" w14:textId="75351590" w:rsidR="00D12260" w:rsidRDefault="002824C6" w:rsidP="007B6D23">
      <w:pPr>
        <w:adjustRightInd w:val="0"/>
        <w:snapToGrid w:val="0"/>
        <w:spacing w:before="180" w:after="120"/>
        <w:jc w:val="both"/>
        <w:rPr>
          <w:rFonts w:eastAsia="宋体"/>
          <w:lang w:eastAsia="zh-CN"/>
        </w:rPr>
      </w:pPr>
      <w:r>
        <w:rPr>
          <w:rFonts w:eastAsia="宋体"/>
          <w:lang w:eastAsia="zh-CN"/>
        </w:rPr>
        <w:t xml:space="preserve">According to </w:t>
      </w:r>
      <w:r w:rsidR="00AF631B">
        <w:rPr>
          <w:rFonts w:eastAsia="宋体"/>
          <w:lang w:eastAsia="zh-CN"/>
        </w:rPr>
        <w:t xml:space="preserve">SA1 </w:t>
      </w:r>
      <w:r>
        <w:rPr>
          <w:rFonts w:eastAsia="宋体"/>
          <w:lang w:eastAsia="zh-CN"/>
        </w:rPr>
        <w:t>study</w:t>
      </w:r>
      <w:r w:rsidR="00B8142D">
        <w:rPr>
          <w:rFonts w:eastAsia="宋体"/>
          <w:lang w:eastAsia="zh-CN"/>
        </w:rPr>
        <w:t xml:space="preserve"> and </w:t>
      </w:r>
      <w:r w:rsidR="00497BEA">
        <w:rPr>
          <w:rFonts w:eastAsia="宋体"/>
          <w:lang w:eastAsia="zh-CN"/>
        </w:rPr>
        <w:t>normative work</w:t>
      </w:r>
      <w:r>
        <w:rPr>
          <w:rFonts w:eastAsia="宋体"/>
          <w:lang w:eastAsia="zh-CN"/>
        </w:rPr>
        <w:t xml:space="preserve">, it is </w:t>
      </w:r>
      <w:r w:rsidR="00B25367">
        <w:rPr>
          <w:rFonts w:eastAsia="宋体"/>
          <w:lang w:eastAsia="zh-CN"/>
        </w:rPr>
        <w:t>recognized that</w:t>
      </w:r>
      <w:r>
        <w:rPr>
          <w:rFonts w:eastAsia="宋体"/>
          <w:lang w:eastAsia="zh-CN"/>
        </w:rPr>
        <w:t xml:space="preserve"> sensing is a new capability</w:t>
      </w:r>
      <w:r w:rsidR="00AF631B">
        <w:rPr>
          <w:rFonts w:eastAsia="宋体"/>
          <w:lang w:eastAsia="zh-CN"/>
        </w:rPr>
        <w:t xml:space="preserve"> for 5G/5G-Advanced</w:t>
      </w:r>
      <w:r w:rsidR="00B24490">
        <w:rPr>
          <w:rFonts w:eastAsia="宋体"/>
          <w:lang w:eastAsia="zh-CN"/>
        </w:rPr>
        <w:t>. This capability</w:t>
      </w:r>
      <w:r>
        <w:rPr>
          <w:rFonts w:eastAsia="宋体"/>
          <w:lang w:eastAsia="zh-CN"/>
        </w:rPr>
        <w:t xml:space="preserve"> </w:t>
      </w:r>
      <w:r w:rsidR="00AF631B">
        <w:rPr>
          <w:rFonts w:eastAsia="宋体" w:hint="eastAsia"/>
          <w:lang w:eastAsia="zh-CN"/>
        </w:rPr>
        <w:t>b</w:t>
      </w:r>
      <w:r w:rsidR="00AF631B">
        <w:rPr>
          <w:rFonts w:eastAsia="宋体"/>
          <w:lang w:eastAsia="zh-CN"/>
        </w:rPr>
        <w:t>r</w:t>
      </w:r>
      <w:r w:rsidR="00AF631B">
        <w:rPr>
          <w:rFonts w:eastAsia="宋体" w:hint="eastAsia"/>
          <w:lang w:eastAsia="zh-CN"/>
        </w:rPr>
        <w:t>in</w:t>
      </w:r>
      <w:r w:rsidR="00AF631B">
        <w:rPr>
          <w:rFonts w:eastAsia="宋体"/>
          <w:lang w:eastAsia="zh-CN"/>
        </w:rPr>
        <w:t>gs</w:t>
      </w:r>
      <w:r w:rsidR="00B25367">
        <w:rPr>
          <w:rFonts w:eastAsia="宋体"/>
          <w:lang w:eastAsia="zh-CN"/>
        </w:rPr>
        <w:t xml:space="preserve"> a </w:t>
      </w:r>
      <w:r w:rsidR="00B24490">
        <w:rPr>
          <w:rFonts w:eastAsia="宋体"/>
          <w:lang w:eastAsia="zh-CN"/>
        </w:rPr>
        <w:t>set of</w:t>
      </w:r>
      <w:r w:rsidR="00B25367">
        <w:rPr>
          <w:rFonts w:eastAsia="宋体"/>
          <w:lang w:eastAsia="zh-CN"/>
        </w:rPr>
        <w:t xml:space="preserve"> new services for customers and verticals. It is a</w:t>
      </w:r>
      <w:r w:rsidR="00B24490">
        <w:rPr>
          <w:rFonts w:eastAsia="宋体"/>
          <w:lang w:eastAsia="zh-CN"/>
        </w:rPr>
        <w:t>n</w:t>
      </w:r>
      <w:r w:rsidR="00B25367">
        <w:rPr>
          <w:rFonts w:eastAsia="宋体"/>
          <w:lang w:eastAsia="zh-CN"/>
        </w:rPr>
        <w:t xml:space="preserve"> opportunity for both operators and UE vendors to offer</w:t>
      </w:r>
      <w:r w:rsidR="00B24490">
        <w:rPr>
          <w:rFonts w:eastAsia="宋体"/>
          <w:lang w:eastAsia="zh-CN"/>
        </w:rPr>
        <w:t xml:space="preserve"> new</w:t>
      </w:r>
      <w:r w:rsidR="00B25367">
        <w:rPr>
          <w:rFonts w:eastAsia="宋体"/>
          <w:lang w:eastAsia="zh-CN"/>
        </w:rPr>
        <w:t xml:space="preserve"> services</w:t>
      </w:r>
      <w:r w:rsidR="00AF631B">
        <w:rPr>
          <w:rFonts w:eastAsia="宋体"/>
          <w:lang w:eastAsia="zh-CN"/>
        </w:rPr>
        <w:t xml:space="preserve"> and </w:t>
      </w:r>
      <w:r w:rsidR="00AF631B" w:rsidRPr="00AF631B">
        <w:rPr>
          <w:rFonts w:eastAsia="宋体"/>
          <w:lang w:eastAsia="zh-CN"/>
        </w:rPr>
        <w:t>generate potential new revenue</w:t>
      </w:r>
      <w:r w:rsidR="00AE5497">
        <w:rPr>
          <w:rFonts w:eastAsia="宋体"/>
          <w:lang w:eastAsia="zh-CN"/>
        </w:rPr>
        <w:t>.</w:t>
      </w:r>
    </w:p>
    <w:p w14:paraId="7BBC7173" w14:textId="698E3385" w:rsidR="00B24490" w:rsidRDefault="00D12260" w:rsidP="007B6D23">
      <w:pPr>
        <w:adjustRightInd w:val="0"/>
        <w:snapToGrid w:val="0"/>
        <w:spacing w:before="180" w:after="120"/>
        <w:jc w:val="both"/>
        <w:rPr>
          <w:rFonts w:eastAsia="宋体"/>
          <w:lang w:eastAsia="zh-CN"/>
        </w:rPr>
      </w:pPr>
      <w:r>
        <w:rPr>
          <w:rFonts w:eastAsia="宋体" w:hint="eastAsia"/>
          <w:lang w:eastAsia="zh-CN"/>
        </w:rPr>
        <w:t>I</w:t>
      </w:r>
      <w:r>
        <w:rPr>
          <w:rFonts w:eastAsia="宋体"/>
          <w:lang w:eastAsia="zh-CN"/>
        </w:rPr>
        <w:t xml:space="preserve">n RAN </w:t>
      </w:r>
      <w:r w:rsidR="00F819FD">
        <w:rPr>
          <w:rFonts w:eastAsia="宋体"/>
          <w:lang w:eastAsia="zh-CN"/>
        </w:rPr>
        <w:t>Rel-</w:t>
      </w:r>
      <w:r>
        <w:rPr>
          <w:rFonts w:eastAsia="宋体"/>
          <w:lang w:eastAsia="zh-CN"/>
        </w:rPr>
        <w:t xml:space="preserve">19 workshop, </w:t>
      </w:r>
      <w:r w:rsidR="00B25367">
        <w:rPr>
          <w:rFonts w:eastAsia="宋体"/>
          <w:lang w:eastAsia="zh-CN"/>
        </w:rPr>
        <w:t xml:space="preserve">the topic of </w:t>
      </w:r>
      <w:r>
        <w:rPr>
          <w:rFonts w:eastAsia="宋体"/>
          <w:lang w:eastAsia="zh-CN"/>
        </w:rPr>
        <w:t xml:space="preserve">integrated sensing and communication </w:t>
      </w:r>
      <w:r w:rsidR="00B25367">
        <w:rPr>
          <w:rFonts w:eastAsia="宋体"/>
          <w:lang w:eastAsia="zh-CN"/>
        </w:rPr>
        <w:t xml:space="preserve">received a lot of attention and </w:t>
      </w:r>
      <w:r>
        <w:rPr>
          <w:rFonts w:eastAsia="宋体"/>
          <w:lang w:eastAsia="zh-CN"/>
        </w:rPr>
        <w:t xml:space="preserve">is </w:t>
      </w:r>
      <w:r w:rsidR="00B25367">
        <w:rPr>
          <w:rFonts w:eastAsia="宋体"/>
          <w:lang w:eastAsia="zh-CN"/>
        </w:rPr>
        <w:t xml:space="preserve">captured as </w:t>
      </w:r>
      <w:r>
        <w:rPr>
          <w:rFonts w:eastAsia="宋体"/>
          <w:lang w:eastAsia="zh-CN"/>
        </w:rPr>
        <w:t>one of the most import</w:t>
      </w:r>
      <w:r w:rsidR="00B25367">
        <w:rPr>
          <w:rFonts w:eastAsia="宋体"/>
          <w:lang w:eastAsia="zh-CN"/>
        </w:rPr>
        <w:t>ant</w:t>
      </w:r>
      <w:r>
        <w:rPr>
          <w:rFonts w:eastAsia="宋体"/>
          <w:lang w:eastAsia="zh-CN"/>
        </w:rPr>
        <w:t xml:space="preserve"> topic</w:t>
      </w:r>
      <w:r w:rsidR="0000068F">
        <w:rPr>
          <w:rFonts w:eastAsia="宋体"/>
          <w:lang w:eastAsia="zh-CN"/>
        </w:rPr>
        <w:t>s</w:t>
      </w:r>
      <w:r>
        <w:rPr>
          <w:rFonts w:eastAsia="宋体"/>
          <w:lang w:eastAsia="zh-CN"/>
        </w:rPr>
        <w:t xml:space="preserve"> for </w:t>
      </w:r>
      <w:r w:rsidR="00B24490">
        <w:rPr>
          <w:rFonts w:eastAsia="宋体"/>
          <w:lang w:eastAsia="zh-CN"/>
        </w:rPr>
        <w:t>R</w:t>
      </w:r>
      <w:r>
        <w:rPr>
          <w:rFonts w:eastAsia="宋体"/>
          <w:lang w:eastAsia="zh-CN"/>
        </w:rPr>
        <w:t>el</w:t>
      </w:r>
      <w:r w:rsidR="00B24490">
        <w:rPr>
          <w:rFonts w:eastAsia="宋体"/>
          <w:lang w:eastAsia="zh-CN"/>
        </w:rPr>
        <w:t>-</w:t>
      </w:r>
      <w:r>
        <w:rPr>
          <w:rFonts w:eastAsia="宋体"/>
          <w:lang w:eastAsia="zh-CN"/>
        </w:rPr>
        <w:t>19</w:t>
      </w:r>
      <w:r w:rsidR="00B25367">
        <w:rPr>
          <w:rFonts w:eastAsia="宋体"/>
          <w:lang w:eastAsia="zh-CN"/>
        </w:rPr>
        <w:t xml:space="preserve"> in the endorsed RAN chair’s summary</w:t>
      </w:r>
      <w:r w:rsidR="00AF631B">
        <w:rPr>
          <w:rFonts w:eastAsia="宋体"/>
          <w:lang w:eastAsia="zh-CN"/>
        </w:rPr>
        <w:t xml:space="preserve"> </w:t>
      </w:r>
      <w:r w:rsidR="00AF631B">
        <w:rPr>
          <w:rFonts w:eastAsia="宋体"/>
          <w:lang w:eastAsia="zh-CN"/>
        </w:rPr>
        <w:fldChar w:fldCharType="begin"/>
      </w:r>
      <w:r w:rsidR="00AF631B">
        <w:rPr>
          <w:rFonts w:eastAsia="宋体"/>
          <w:lang w:eastAsia="zh-CN"/>
        </w:rPr>
        <w:instrText xml:space="preserve"> REF _Ref152439021 \n \h </w:instrText>
      </w:r>
      <w:r w:rsidR="00AF631B">
        <w:rPr>
          <w:rFonts w:eastAsia="宋体"/>
          <w:lang w:eastAsia="zh-CN"/>
        </w:rPr>
      </w:r>
      <w:r w:rsidR="00AF631B">
        <w:rPr>
          <w:rFonts w:eastAsia="宋体"/>
          <w:lang w:eastAsia="zh-CN"/>
        </w:rPr>
        <w:fldChar w:fldCharType="separate"/>
      </w:r>
      <w:r w:rsidR="00AF631B">
        <w:rPr>
          <w:rFonts w:eastAsia="宋体"/>
          <w:lang w:eastAsia="zh-CN"/>
        </w:rPr>
        <w:t>[5]</w:t>
      </w:r>
      <w:r w:rsidR="00AF631B">
        <w:rPr>
          <w:rFonts w:eastAsia="宋体"/>
          <w:lang w:eastAsia="zh-CN"/>
        </w:rPr>
        <w:fldChar w:fldCharType="end"/>
      </w:r>
      <w:r w:rsidR="00B24490">
        <w:rPr>
          <w:rFonts w:eastAsia="宋体"/>
          <w:lang w:eastAsia="zh-CN"/>
        </w:rPr>
        <w:t xml:space="preserve">. </w:t>
      </w:r>
      <w:r w:rsidR="00B803EB">
        <w:rPr>
          <w:rFonts w:eastAsia="宋体"/>
          <w:lang w:eastAsia="zh-CN"/>
        </w:rPr>
        <w:t>T</w:t>
      </w:r>
      <w:r w:rsidR="00B803EB" w:rsidRPr="00D20785">
        <w:rPr>
          <w:rFonts w:eastAsia="宋体"/>
          <w:lang w:eastAsia="zh-CN"/>
        </w:rPr>
        <w:t xml:space="preserve">here is strong interest </w:t>
      </w:r>
      <w:r w:rsidR="003946AF">
        <w:rPr>
          <w:rFonts w:eastAsia="宋体"/>
          <w:lang w:eastAsia="zh-CN"/>
        </w:rPr>
        <w:t xml:space="preserve">from companies to further investigate </w:t>
      </w:r>
      <w:r w:rsidR="00B803EB" w:rsidRPr="00D20785">
        <w:rPr>
          <w:rFonts w:eastAsia="宋体"/>
          <w:lang w:eastAsia="zh-CN"/>
        </w:rPr>
        <w:t>ISAC including channel model</w:t>
      </w:r>
      <w:r w:rsidR="00B803EB">
        <w:rPr>
          <w:rFonts w:eastAsia="宋体"/>
          <w:lang w:eastAsia="zh-CN"/>
        </w:rPr>
        <w:t>l</w:t>
      </w:r>
      <w:r w:rsidR="00B803EB" w:rsidRPr="00D20785">
        <w:rPr>
          <w:rFonts w:eastAsia="宋体"/>
          <w:lang w:eastAsia="zh-CN"/>
        </w:rPr>
        <w:t>ing, scenarios</w:t>
      </w:r>
      <w:r w:rsidR="00B803EB">
        <w:rPr>
          <w:rFonts w:eastAsia="宋体"/>
          <w:lang w:eastAsia="zh-CN"/>
        </w:rPr>
        <w:t>,</w:t>
      </w:r>
      <w:r w:rsidR="00B803EB" w:rsidRPr="00D20785">
        <w:rPr>
          <w:rFonts w:eastAsia="宋体"/>
          <w:lang w:eastAsia="zh-CN"/>
        </w:rPr>
        <w:t xml:space="preserve"> use cases, </w:t>
      </w:r>
      <w:r w:rsidR="00B803EB">
        <w:rPr>
          <w:rFonts w:eastAsia="宋体"/>
          <w:lang w:eastAsia="zh-CN"/>
        </w:rPr>
        <w:t xml:space="preserve">and </w:t>
      </w:r>
      <w:r w:rsidR="00B803EB" w:rsidRPr="00D20785">
        <w:rPr>
          <w:rFonts w:eastAsia="宋体"/>
          <w:lang w:eastAsia="zh-CN"/>
        </w:rPr>
        <w:t>potential specification impact.</w:t>
      </w:r>
    </w:p>
    <w:p w14:paraId="7D5EDAA3" w14:textId="6B8EEFED" w:rsidR="00D12260" w:rsidRDefault="00D12260" w:rsidP="007B6D23">
      <w:pPr>
        <w:adjustRightInd w:val="0"/>
        <w:snapToGrid w:val="0"/>
        <w:spacing w:before="180" w:after="120"/>
        <w:jc w:val="both"/>
        <w:rPr>
          <w:rFonts w:eastAsia="宋体"/>
          <w:lang w:eastAsia="zh-CN"/>
        </w:rPr>
      </w:pPr>
      <w:r>
        <w:rPr>
          <w:rFonts w:eastAsia="宋体"/>
          <w:lang w:eastAsia="zh-CN"/>
        </w:rPr>
        <w:t xml:space="preserve">In this contribution, we provide our views on the scope of integrated sensing and communication </w:t>
      </w:r>
      <w:r w:rsidR="00772287">
        <w:rPr>
          <w:rFonts w:eastAsia="宋体"/>
          <w:lang w:eastAsia="zh-CN"/>
        </w:rPr>
        <w:t xml:space="preserve">for </w:t>
      </w:r>
      <w:r w:rsidR="00F819FD">
        <w:rPr>
          <w:rFonts w:eastAsia="宋体"/>
          <w:lang w:eastAsia="zh-CN"/>
        </w:rPr>
        <w:t>Rel-</w:t>
      </w:r>
      <w:r w:rsidR="00772287">
        <w:rPr>
          <w:rFonts w:eastAsia="宋体"/>
          <w:lang w:eastAsia="zh-CN"/>
        </w:rPr>
        <w:t>19.</w:t>
      </w:r>
    </w:p>
    <w:p w14:paraId="40A9F92E" w14:textId="65CAB29E" w:rsidR="00772287" w:rsidRDefault="00772287" w:rsidP="00772287">
      <w:pPr>
        <w:pStyle w:val="Heading1"/>
        <w:pBdr>
          <w:top w:val="none" w:sz="0" w:space="0" w:color="auto"/>
        </w:pBdr>
        <w:adjustRightInd w:val="0"/>
        <w:snapToGrid w:val="0"/>
        <w:ind w:left="431" w:hanging="431"/>
        <w:rPr>
          <w:rFonts w:eastAsiaTheme="minorEastAsia"/>
          <w:lang w:eastAsia="zh-CN"/>
        </w:rPr>
      </w:pPr>
      <w:r w:rsidRPr="00772287">
        <w:rPr>
          <w:rFonts w:eastAsiaTheme="minorEastAsia" w:hint="eastAsia"/>
          <w:lang w:eastAsia="zh-CN"/>
        </w:rPr>
        <w:t>D</w:t>
      </w:r>
      <w:r w:rsidRPr="00772287">
        <w:rPr>
          <w:rFonts w:eastAsiaTheme="minorEastAsia"/>
          <w:lang w:eastAsia="zh-CN"/>
        </w:rPr>
        <w:t>iscussion</w:t>
      </w:r>
    </w:p>
    <w:p w14:paraId="2FCC70C0" w14:textId="17B7F3F7" w:rsidR="00E95E87" w:rsidRPr="004A2ACD" w:rsidRDefault="00E95E87" w:rsidP="00E95E87">
      <w:pPr>
        <w:pStyle w:val="Heading1"/>
        <w:numPr>
          <w:ilvl w:val="1"/>
          <w:numId w:val="1"/>
        </w:numPr>
        <w:pBdr>
          <w:top w:val="none" w:sz="0" w:space="0" w:color="auto"/>
        </w:pBdr>
        <w:adjustRightInd w:val="0"/>
        <w:snapToGrid w:val="0"/>
        <w:rPr>
          <w:rFonts w:eastAsiaTheme="minorEastAsia"/>
          <w:sz w:val="20"/>
          <w:lang w:eastAsia="zh-CN"/>
        </w:rPr>
      </w:pPr>
      <w:r>
        <w:rPr>
          <w:rFonts w:eastAsiaTheme="minorEastAsia"/>
          <w:sz w:val="20"/>
          <w:lang w:eastAsia="zh-CN"/>
        </w:rPr>
        <w:t xml:space="preserve">Overall </w:t>
      </w:r>
      <w:r w:rsidR="00B803EB">
        <w:rPr>
          <w:rFonts w:eastAsiaTheme="minorEastAsia"/>
          <w:sz w:val="20"/>
          <w:lang w:eastAsia="zh-CN"/>
        </w:rPr>
        <w:t>consideration</w:t>
      </w:r>
    </w:p>
    <w:p w14:paraId="02E01227" w14:textId="6923FBC1" w:rsidR="00907B5C" w:rsidRDefault="005A72AA" w:rsidP="00D20785">
      <w:pPr>
        <w:adjustRightInd w:val="0"/>
        <w:snapToGrid w:val="0"/>
        <w:spacing w:before="180" w:after="120"/>
        <w:jc w:val="both"/>
        <w:rPr>
          <w:rFonts w:eastAsia="宋体"/>
          <w:lang w:eastAsia="zh-CN"/>
        </w:rPr>
      </w:pPr>
      <w:r>
        <w:rPr>
          <w:rFonts w:eastAsia="宋体"/>
          <w:lang w:eastAsia="zh-CN"/>
        </w:rPr>
        <w:t>There are common interests among companies to study ISAC channel modelling. In addition to interests in channel modelling, t</w:t>
      </w:r>
      <w:r w:rsidR="00F31CA5">
        <w:rPr>
          <w:rFonts w:eastAsia="宋体"/>
          <w:lang w:eastAsia="zh-CN"/>
        </w:rPr>
        <w:t>here are operators</w:t>
      </w:r>
      <w:r w:rsidR="0067191A">
        <w:rPr>
          <w:rFonts w:eastAsia="宋体"/>
          <w:lang w:eastAsia="zh-CN"/>
        </w:rPr>
        <w:t xml:space="preserve"> </w:t>
      </w:r>
      <w:r w:rsidR="00A149B4">
        <w:rPr>
          <w:rFonts w:eastAsia="宋体"/>
          <w:lang w:eastAsia="zh-CN"/>
        </w:rPr>
        <w:t xml:space="preserve">cross regions </w:t>
      </w:r>
      <w:r w:rsidR="00F31CA5">
        <w:rPr>
          <w:rFonts w:eastAsia="宋体"/>
          <w:lang w:eastAsia="zh-CN"/>
        </w:rPr>
        <w:t>expressed clear market demand for ISAC especially for network-based solution</w:t>
      </w:r>
      <w:r>
        <w:rPr>
          <w:rFonts w:eastAsia="宋体"/>
          <w:lang w:eastAsia="zh-CN"/>
        </w:rPr>
        <w:t>.</w:t>
      </w:r>
      <w:r w:rsidR="0067191A">
        <w:rPr>
          <w:rFonts w:eastAsia="宋体"/>
          <w:lang w:eastAsia="zh-CN"/>
        </w:rPr>
        <w:t xml:space="preserve"> </w:t>
      </w:r>
      <w:r>
        <w:rPr>
          <w:rFonts w:eastAsia="宋体"/>
          <w:lang w:eastAsia="zh-CN"/>
        </w:rPr>
        <w:t>S</w:t>
      </w:r>
      <w:r w:rsidR="0067191A">
        <w:rPr>
          <w:rFonts w:eastAsia="宋体"/>
          <w:lang w:eastAsia="zh-CN"/>
        </w:rPr>
        <w:t>o</w:t>
      </w:r>
      <w:r w:rsidR="005939A6">
        <w:rPr>
          <w:rFonts w:eastAsia="宋体"/>
          <w:lang w:eastAsia="zh-CN"/>
        </w:rPr>
        <w:t xml:space="preserve"> </w:t>
      </w:r>
      <w:r>
        <w:rPr>
          <w:rFonts w:eastAsia="宋体"/>
          <w:lang w:eastAsia="zh-CN"/>
        </w:rPr>
        <w:t xml:space="preserve">in our view, </w:t>
      </w:r>
      <w:r w:rsidR="004F6699">
        <w:rPr>
          <w:rFonts w:eastAsia="宋体"/>
          <w:lang w:eastAsia="zh-CN"/>
        </w:rPr>
        <w:t xml:space="preserve">the scope of ISAC in Rel-19 should </w:t>
      </w:r>
      <w:r w:rsidR="00A149B4">
        <w:rPr>
          <w:rFonts w:eastAsia="宋体"/>
          <w:lang w:eastAsia="zh-CN"/>
        </w:rPr>
        <w:t xml:space="preserve">include </w:t>
      </w:r>
      <w:r>
        <w:rPr>
          <w:rFonts w:eastAsia="宋体"/>
          <w:lang w:eastAsia="zh-CN"/>
        </w:rPr>
        <w:t xml:space="preserve">not only channel modelling but also </w:t>
      </w:r>
      <w:r w:rsidR="005B3AE0">
        <w:rPr>
          <w:rFonts w:eastAsia="宋体"/>
          <w:lang w:eastAsia="zh-CN"/>
        </w:rPr>
        <w:t xml:space="preserve">performance evaluation and RAN architecture </w:t>
      </w:r>
      <w:r w:rsidR="00A149B4">
        <w:rPr>
          <w:rFonts w:eastAsia="宋体"/>
          <w:lang w:eastAsia="zh-CN"/>
        </w:rPr>
        <w:t xml:space="preserve">impact </w:t>
      </w:r>
      <w:r w:rsidR="00B828DC">
        <w:rPr>
          <w:rFonts w:eastAsia="宋体"/>
          <w:lang w:eastAsia="zh-CN"/>
        </w:rPr>
        <w:t xml:space="preserve">analysis </w:t>
      </w:r>
      <w:r w:rsidR="00A149B4">
        <w:rPr>
          <w:rFonts w:eastAsia="宋体"/>
          <w:lang w:eastAsia="zh-CN"/>
        </w:rPr>
        <w:t xml:space="preserve">for the most </w:t>
      </w:r>
      <w:r>
        <w:rPr>
          <w:rFonts w:eastAsia="宋体"/>
          <w:lang w:eastAsia="zh-CN"/>
        </w:rPr>
        <w:t>expecting</w:t>
      </w:r>
      <w:r w:rsidR="00A149B4">
        <w:rPr>
          <w:rFonts w:eastAsia="宋体"/>
          <w:lang w:eastAsia="zh-CN"/>
        </w:rPr>
        <w:t xml:space="preserve"> use cases</w:t>
      </w:r>
      <w:r w:rsidR="00F17C6C">
        <w:rPr>
          <w:rFonts w:eastAsia="宋体"/>
          <w:lang w:eastAsia="zh-CN"/>
        </w:rPr>
        <w:t>, so as to meet urgent market needs.</w:t>
      </w:r>
    </w:p>
    <w:p w14:paraId="1AD0C840" w14:textId="57DCA7A9" w:rsidR="006205C3" w:rsidRPr="00935555" w:rsidRDefault="00F43436" w:rsidP="00D20785">
      <w:pPr>
        <w:adjustRightInd w:val="0"/>
        <w:snapToGrid w:val="0"/>
        <w:spacing w:before="180" w:after="120"/>
        <w:jc w:val="both"/>
        <w:rPr>
          <w:rFonts w:eastAsia="宋体"/>
          <w:b/>
          <w:i/>
          <w:lang w:eastAsia="zh-CN"/>
        </w:rPr>
      </w:pPr>
      <w:r w:rsidRPr="00935555">
        <w:rPr>
          <w:rFonts w:eastAsia="宋体" w:hint="eastAsia"/>
          <w:b/>
          <w:i/>
          <w:lang w:eastAsia="zh-CN"/>
        </w:rPr>
        <w:t>P</w:t>
      </w:r>
      <w:r w:rsidRPr="00935555">
        <w:rPr>
          <w:rFonts w:eastAsia="宋体"/>
          <w:b/>
          <w:i/>
          <w:lang w:eastAsia="zh-CN"/>
        </w:rPr>
        <w:t xml:space="preserve">roposal 1: </w:t>
      </w:r>
      <w:r w:rsidR="00F31CA5">
        <w:rPr>
          <w:rFonts w:eastAsia="宋体"/>
          <w:b/>
          <w:i/>
          <w:lang w:eastAsia="zh-CN"/>
        </w:rPr>
        <w:t>In addition to channel modelling</w:t>
      </w:r>
      <w:r w:rsidR="006E7579">
        <w:rPr>
          <w:rFonts w:eastAsia="宋体"/>
          <w:b/>
          <w:i/>
          <w:lang w:eastAsia="zh-CN"/>
        </w:rPr>
        <w:t xml:space="preserve"> study</w:t>
      </w:r>
      <w:r w:rsidR="00F31CA5">
        <w:rPr>
          <w:rFonts w:eastAsia="宋体"/>
          <w:b/>
          <w:i/>
          <w:lang w:eastAsia="zh-CN"/>
        </w:rPr>
        <w:t>, additional techniques should</w:t>
      </w:r>
      <w:r w:rsidR="004F6699">
        <w:rPr>
          <w:rFonts w:eastAsia="宋体"/>
          <w:b/>
          <w:i/>
          <w:lang w:eastAsia="zh-CN"/>
        </w:rPr>
        <w:t xml:space="preserve"> also </w:t>
      </w:r>
      <w:r w:rsidR="00F31CA5">
        <w:rPr>
          <w:rFonts w:eastAsia="宋体"/>
          <w:b/>
          <w:i/>
          <w:lang w:eastAsia="zh-CN"/>
        </w:rPr>
        <w:t xml:space="preserve">be included in the </w:t>
      </w:r>
      <w:r w:rsidR="00570E0E">
        <w:rPr>
          <w:b/>
          <w:i/>
          <w:lang w:eastAsia="zh-CN"/>
        </w:rPr>
        <w:t xml:space="preserve">scope of </w:t>
      </w:r>
      <w:r w:rsidR="00F31CA5">
        <w:rPr>
          <w:b/>
          <w:i/>
          <w:lang w:eastAsia="zh-CN"/>
        </w:rPr>
        <w:t xml:space="preserve">Rel-19 </w:t>
      </w:r>
      <w:r w:rsidR="00570E0E" w:rsidRPr="00C05D70">
        <w:rPr>
          <w:b/>
          <w:i/>
          <w:lang w:eastAsia="zh-CN"/>
        </w:rPr>
        <w:t>integrated sensing and communication</w:t>
      </w:r>
      <w:r w:rsidR="000A52BE">
        <w:rPr>
          <w:b/>
          <w:i/>
          <w:lang w:eastAsia="zh-CN"/>
        </w:rPr>
        <w:t xml:space="preserve"> </w:t>
      </w:r>
      <w:r w:rsidR="000A52BE">
        <w:rPr>
          <w:rFonts w:eastAsiaTheme="minorEastAsia" w:hint="eastAsia"/>
          <w:b/>
          <w:i/>
          <w:lang w:eastAsia="zh-CN"/>
        </w:rPr>
        <w:t>t</w:t>
      </w:r>
      <w:r w:rsidR="000A52BE">
        <w:rPr>
          <w:rFonts w:eastAsiaTheme="minorEastAsia"/>
          <w:b/>
          <w:i/>
          <w:lang w:eastAsia="zh-CN"/>
        </w:rPr>
        <w:t>o meet urgent market needs.</w:t>
      </w:r>
      <w:r w:rsidR="00935555">
        <w:rPr>
          <w:rFonts w:eastAsia="宋体"/>
          <w:b/>
          <w:i/>
          <w:lang w:eastAsia="zh-CN"/>
        </w:rPr>
        <w:t xml:space="preserve"> </w:t>
      </w:r>
    </w:p>
    <w:p w14:paraId="750CEE85" w14:textId="059D93A8" w:rsidR="00772287" w:rsidRPr="004A2ACD" w:rsidRDefault="00907B5C" w:rsidP="004A2ACD">
      <w:pPr>
        <w:pStyle w:val="Heading1"/>
        <w:numPr>
          <w:ilvl w:val="1"/>
          <w:numId w:val="1"/>
        </w:numPr>
        <w:pBdr>
          <w:top w:val="none" w:sz="0" w:space="0" w:color="auto"/>
        </w:pBdr>
        <w:adjustRightInd w:val="0"/>
        <w:snapToGrid w:val="0"/>
        <w:rPr>
          <w:rFonts w:eastAsiaTheme="minorEastAsia"/>
          <w:sz w:val="20"/>
          <w:lang w:eastAsia="zh-CN"/>
        </w:rPr>
      </w:pPr>
      <w:r>
        <w:rPr>
          <w:rFonts w:eastAsiaTheme="minorEastAsia"/>
          <w:sz w:val="20"/>
          <w:lang w:eastAsia="zh-CN"/>
        </w:rPr>
        <w:t>On s</w:t>
      </w:r>
      <w:r w:rsidR="004A2ACD" w:rsidRPr="004A2ACD">
        <w:rPr>
          <w:rFonts w:eastAsiaTheme="minorEastAsia"/>
          <w:sz w:val="20"/>
          <w:lang w:eastAsia="zh-CN"/>
        </w:rPr>
        <w:t>cenario</w:t>
      </w:r>
      <w:r w:rsidR="006C2028">
        <w:rPr>
          <w:rFonts w:eastAsiaTheme="minorEastAsia"/>
          <w:sz w:val="20"/>
          <w:lang w:eastAsia="zh-CN"/>
        </w:rPr>
        <w:t>s</w:t>
      </w:r>
      <w:r w:rsidR="004A2ACD" w:rsidRPr="004A2ACD">
        <w:rPr>
          <w:rFonts w:eastAsiaTheme="minorEastAsia"/>
          <w:sz w:val="20"/>
          <w:lang w:eastAsia="zh-CN"/>
        </w:rPr>
        <w:t xml:space="preserve"> and use cases</w:t>
      </w:r>
    </w:p>
    <w:p w14:paraId="188D8D72" w14:textId="79E0D28E" w:rsidR="007C4FFD" w:rsidRDefault="00DF2063" w:rsidP="00B25367">
      <w:pPr>
        <w:adjustRightInd w:val="0"/>
        <w:snapToGrid w:val="0"/>
        <w:spacing w:before="180" w:after="120"/>
        <w:jc w:val="both"/>
        <w:rPr>
          <w:rFonts w:eastAsia="宋体"/>
          <w:lang w:val="x-none" w:eastAsia="zh-CN"/>
        </w:rPr>
      </w:pPr>
      <w:r>
        <w:rPr>
          <w:rFonts w:eastAsia="宋体"/>
          <w:lang w:val="x-none" w:eastAsia="zh-CN"/>
        </w:rPr>
        <w:t>Referring to TS 22.137</w:t>
      </w:r>
      <w:r w:rsidR="00661B81">
        <w:rPr>
          <w:rFonts w:eastAsia="宋体"/>
          <w:lang w:val="x-none" w:eastAsia="zh-CN"/>
        </w:rPr>
        <w:fldChar w:fldCharType="begin"/>
      </w:r>
      <w:r w:rsidR="00661B81">
        <w:rPr>
          <w:rFonts w:eastAsia="宋体"/>
          <w:lang w:val="x-none" w:eastAsia="zh-CN"/>
        </w:rPr>
        <w:instrText xml:space="preserve"> REF _Ref152438230 \n \h </w:instrText>
      </w:r>
      <w:r w:rsidR="00661B81">
        <w:rPr>
          <w:rFonts w:eastAsia="宋体"/>
          <w:lang w:val="x-none" w:eastAsia="zh-CN"/>
        </w:rPr>
      </w:r>
      <w:r w:rsidR="00661B81">
        <w:rPr>
          <w:rFonts w:eastAsia="宋体"/>
          <w:lang w:val="x-none" w:eastAsia="zh-CN"/>
        </w:rPr>
        <w:fldChar w:fldCharType="separate"/>
      </w:r>
      <w:r w:rsidR="00661B81">
        <w:rPr>
          <w:rFonts w:eastAsia="宋体"/>
          <w:lang w:val="x-none" w:eastAsia="zh-CN"/>
        </w:rPr>
        <w:t>[4]</w:t>
      </w:r>
      <w:r w:rsidR="00661B81">
        <w:rPr>
          <w:rFonts w:eastAsia="宋体"/>
          <w:lang w:val="x-none" w:eastAsia="zh-CN"/>
        </w:rPr>
        <w:fldChar w:fldCharType="end"/>
      </w:r>
      <w:r>
        <w:rPr>
          <w:rFonts w:eastAsia="宋体"/>
          <w:lang w:val="x-none" w:eastAsia="zh-CN"/>
        </w:rPr>
        <w:t xml:space="preserve">, the performance requirements for 5G wireless sensing are summarized </w:t>
      </w:r>
      <w:r w:rsidR="006E7579">
        <w:rPr>
          <w:rFonts w:eastAsia="宋体"/>
          <w:lang w:val="x-none" w:eastAsia="zh-CN"/>
        </w:rPr>
        <w:t>for</w:t>
      </w:r>
      <w:r>
        <w:rPr>
          <w:rFonts w:eastAsia="宋体"/>
          <w:lang w:val="x-none" w:eastAsia="zh-CN"/>
        </w:rPr>
        <w:t xml:space="preserve"> three scenarios and seven categories. </w:t>
      </w:r>
      <w:r w:rsidR="006E7579">
        <w:rPr>
          <w:rFonts w:eastAsia="宋体"/>
          <w:lang w:val="x-none" w:eastAsia="zh-CN"/>
        </w:rPr>
        <w:t xml:space="preserve">Among the three scenarios of </w:t>
      </w:r>
      <w:r>
        <w:rPr>
          <w:rFonts w:eastAsia="宋体"/>
          <w:lang w:val="x-none" w:eastAsia="zh-CN"/>
        </w:rPr>
        <w:t xml:space="preserve">object detection and tracking, environment monitoring and motion monitoring, </w:t>
      </w:r>
      <w:r w:rsidR="000B613E">
        <w:rPr>
          <w:rFonts w:eastAsia="宋体"/>
          <w:lang w:val="x-none" w:eastAsia="zh-CN"/>
        </w:rPr>
        <w:t>the first scenario</w:t>
      </w:r>
      <w:r w:rsidR="00873660">
        <w:rPr>
          <w:rFonts w:eastAsia="宋体"/>
          <w:lang w:val="x-none" w:eastAsia="zh-CN"/>
        </w:rPr>
        <w:t xml:space="preserve"> gains the highest attention as more than half</w:t>
      </w:r>
      <w:r w:rsidR="006E7579">
        <w:rPr>
          <w:rFonts w:eastAsia="宋体"/>
          <w:lang w:val="x-none" w:eastAsia="zh-CN"/>
        </w:rPr>
        <w:t xml:space="preserve"> (</w:t>
      </w:r>
      <w:r w:rsidR="00873660">
        <w:rPr>
          <w:rFonts w:eastAsia="宋体"/>
          <w:lang w:val="x-none" w:eastAsia="zh-CN"/>
        </w:rPr>
        <w:t xml:space="preserve">four </w:t>
      </w:r>
      <w:r w:rsidR="006E7579">
        <w:rPr>
          <w:rFonts w:eastAsia="宋体"/>
          <w:lang w:val="x-none" w:eastAsia="zh-CN"/>
        </w:rPr>
        <w:t xml:space="preserve">from </w:t>
      </w:r>
      <w:r w:rsidR="00873660">
        <w:rPr>
          <w:rFonts w:eastAsia="宋体"/>
          <w:lang w:val="x-none" w:eastAsia="zh-CN"/>
        </w:rPr>
        <w:t>the seven</w:t>
      </w:r>
      <w:r w:rsidR="006E7579">
        <w:rPr>
          <w:rFonts w:eastAsia="宋体"/>
          <w:lang w:val="x-none" w:eastAsia="zh-CN"/>
        </w:rPr>
        <w:t>)</w:t>
      </w:r>
      <w:r>
        <w:rPr>
          <w:rFonts w:eastAsia="宋体"/>
          <w:lang w:val="x-none" w:eastAsia="zh-CN"/>
        </w:rPr>
        <w:t xml:space="preserve"> categories belong to</w:t>
      </w:r>
      <w:r w:rsidR="000B613E">
        <w:rPr>
          <w:rFonts w:eastAsia="宋体"/>
          <w:lang w:val="x-none" w:eastAsia="zh-CN"/>
        </w:rPr>
        <w:t xml:space="preserve"> it</w:t>
      </w:r>
      <w:r>
        <w:rPr>
          <w:rFonts w:eastAsia="宋体"/>
          <w:lang w:val="x-none" w:eastAsia="zh-CN"/>
        </w:rPr>
        <w:t>.</w:t>
      </w:r>
      <w:r w:rsidR="008D598A">
        <w:rPr>
          <w:rFonts w:eastAsia="宋体"/>
          <w:lang w:val="x-none" w:eastAsia="zh-CN"/>
        </w:rPr>
        <w:t xml:space="preserve"> </w:t>
      </w:r>
      <w:r w:rsidR="006E7579">
        <w:rPr>
          <w:rFonts w:eastAsia="宋体"/>
          <w:lang w:val="x-none" w:eastAsia="zh-CN"/>
        </w:rPr>
        <w:t>With that,</w:t>
      </w:r>
      <w:r w:rsidR="00565180">
        <w:rPr>
          <w:rFonts w:eastAsia="宋体"/>
          <w:lang w:val="x-none" w:eastAsia="zh-CN"/>
        </w:rPr>
        <w:t xml:space="preserve"> </w:t>
      </w:r>
      <w:r w:rsidR="000B613E">
        <w:rPr>
          <w:rFonts w:eastAsia="宋体"/>
          <w:lang w:val="x-none" w:eastAsia="zh-CN"/>
        </w:rPr>
        <w:t>the scenario of object detection and tracking</w:t>
      </w:r>
      <w:r w:rsidR="008D598A">
        <w:rPr>
          <w:rFonts w:eastAsia="宋体"/>
          <w:lang w:val="x-none" w:eastAsia="zh-CN"/>
        </w:rPr>
        <w:t xml:space="preserve"> should be prioritized in Rel-19</w:t>
      </w:r>
      <w:r w:rsidR="006E7579">
        <w:rPr>
          <w:rFonts w:eastAsia="宋体"/>
          <w:lang w:val="x-none" w:eastAsia="zh-CN"/>
        </w:rPr>
        <w:t xml:space="preserve"> in our view</w:t>
      </w:r>
      <w:r w:rsidR="008D598A">
        <w:rPr>
          <w:rFonts w:eastAsia="宋体"/>
          <w:lang w:val="x-none" w:eastAsia="zh-CN"/>
        </w:rPr>
        <w:t>.</w:t>
      </w:r>
    </w:p>
    <w:p w14:paraId="5253CE61" w14:textId="4A8F9813" w:rsidR="007C4FFD" w:rsidRDefault="007C4FFD" w:rsidP="007C4FFD">
      <w:pPr>
        <w:adjustRightInd w:val="0"/>
        <w:snapToGrid w:val="0"/>
        <w:spacing w:before="180" w:after="120"/>
        <w:jc w:val="both"/>
        <w:rPr>
          <w:rFonts w:eastAsia="宋体"/>
          <w:b/>
          <w:i/>
          <w:lang w:val="x-none" w:eastAsia="zh-CN"/>
        </w:rPr>
      </w:pPr>
      <w:r w:rsidRPr="00A67AD7">
        <w:rPr>
          <w:rFonts w:eastAsia="宋体"/>
          <w:b/>
          <w:i/>
          <w:lang w:val="x-none" w:eastAsia="zh-CN"/>
        </w:rPr>
        <w:t xml:space="preserve">Proposal </w:t>
      </w:r>
      <w:r>
        <w:rPr>
          <w:rFonts w:eastAsia="宋体"/>
          <w:b/>
          <w:i/>
          <w:lang w:val="x-none" w:eastAsia="zh-CN"/>
        </w:rPr>
        <w:t>2</w:t>
      </w:r>
      <w:r w:rsidRPr="00A67AD7">
        <w:rPr>
          <w:rFonts w:eastAsia="宋体"/>
          <w:b/>
          <w:i/>
          <w:lang w:val="x-none" w:eastAsia="zh-CN"/>
        </w:rPr>
        <w:t>:</w:t>
      </w:r>
      <w:r>
        <w:rPr>
          <w:rFonts w:eastAsia="宋体"/>
          <w:b/>
          <w:i/>
          <w:lang w:val="x-none" w:eastAsia="zh-CN"/>
        </w:rPr>
        <w:t xml:space="preserve"> </w:t>
      </w:r>
      <w:r w:rsidR="00B90527">
        <w:rPr>
          <w:rFonts w:eastAsia="宋体"/>
          <w:b/>
          <w:i/>
          <w:lang w:val="x-none" w:eastAsia="zh-CN"/>
        </w:rPr>
        <w:t>T</w:t>
      </w:r>
      <w:r>
        <w:rPr>
          <w:rFonts w:eastAsia="宋体"/>
          <w:b/>
          <w:i/>
          <w:lang w:val="x-none" w:eastAsia="zh-CN"/>
        </w:rPr>
        <w:t>he scenario of object detection and tracking</w:t>
      </w:r>
      <w:r w:rsidR="00B90527">
        <w:rPr>
          <w:rFonts w:eastAsia="宋体"/>
          <w:b/>
          <w:i/>
          <w:lang w:val="x-none" w:eastAsia="zh-CN"/>
        </w:rPr>
        <w:t xml:space="preserve"> is </w:t>
      </w:r>
      <w:r w:rsidR="00565180">
        <w:rPr>
          <w:rFonts w:eastAsia="宋体"/>
          <w:b/>
          <w:i/>
          <w:lang w:val="x-none" w:eastAsia="zh-CN"/>
        </w:rPr>
        <w:t xml:space="preserve">the </w:t>
      </w:r>
      <w:r w:rsidR="00B90527">
        <w:rPr>
          <w:rFonts w:eastAsia="宋体"/>
          <w:b/>
          <w:i/>
          <w:lang w:val="x-none" w:eastAsia="zh-CN"/>
        </w:rPr>
        <w:t>focus</w:t>
      </w:r>
      <w:r w:rsidR="00565180">
        <w:rPr>
          <w:rFonts w:eastAsia="宋体"/>
          <w:b/>
          <w:i/>
          <w:lang w:val="x-none" w:eastAsia="zh-CN"/>
        </w:rPr>
        <w:t xml:space="preserve"> of</w:t>
      </w:r>
      <w:r>
        <w:rPr>
          <w:rFonts w:eastAsia="宋体"/>
          <w:b/>
          <w:i/>
          <w:lang w:val="x-none" w:eastAsia="zh-CN"/>
        </w:rPr>
        <w:t xml:space="preserve"> Rel-19</w:t>
      </w:r>
      <w:r w:rsidR="00AA7BFC">
        <w:rPr>
          <w:rFonts w:eastAsia="宋体"/>
          <w:b/>
          <w:i/>
          <w:lang w:val="x-none" w:eastAsia="zh-CN"/>
        </w:rPr>
        <w:t xml:space="preserve"> ISAC</w:t>
      </w:r>
      <w:r>
        <w:rPr>
          <w:rFonts w:eastAsia="宋体"/>
          <w:b/>
          <w:i/>
          <w:lang w:val="x-none" w:eastAsia="zh-CN"/>
        </w:rPr>
        <w:t xml:space="preserve">. </w:t>
      </w:r>
    </w:p>
    <w:p w14:paraId="302DC176" w14:textId="33A6983E" w:rsidR="002B3F90" w:rsidRDefault="000B613E">
      <w:pPr>
        <w:adjustRightInd w:val="0"/>
        <w:snapToGrid w:val="0"/>
        <w:spacing w:before="180" w:after="120"/>
        <w:jc w:val="both"/>
        <w:rPr>
          <w:rFonts w:eastAsia="宋体"/>
          <w:lang w:eastAsia="zh-CN"/>
        </w:rPr>
      </w:pPr>
      <w:r w:rsidRPr="007C4FFD">
        <w:rPr>
          <w:rFonts w:eastAsia="宋体"/>
          <w:lang w:eastAsia="zh-CN"/>
        </w:rPr>
        <w:t xml:space="preserve">Even for scenario of object detection and tracking, there are diverse sensing services where the sensing target can be unmanned aerial vehicle (UAV), human, vehicle and etc, and the sensing area can be either outdoor or indoor. </w:t>
      </w:r>
      <w:r w:rsidR="00FE52BF">
        <w:rPr>
          <w:rFonts w:eastAsia="宋体"/>
          <w:lang w:eastAsia="zh-CN"/>
        </w:rPr>
        <w:t>It is obviously overburden to explore all these services in Rel-19</w:t>
      </w:r>
      <w:r w:rsidR="00DE7FBB">
        <w:rPr>
          <w:rFonts w:eastAsia="宋体"/>
          <w:lang w:eastAsia="zh-CN"/>
        </w:rPr>
        <w:t xml:space="preserve"> ISAC</w:t>
      </w:r>
      <w:r w:rsidR="00FE52BF">
        <w:rPr>
          <w:rFonts w:eastAsia="宋体"/>
          <w:lang w:eastAsia="zh-CN"/>
        </w:rPr>
        <w:t xml:space="preserve">, and thus it is suggested to </w:t>
      </w:r>
      <w:r w:rsidR="00C447F3">
        <w:rPr>
          <w:rFonts w:eastAsia="宋体"/>
          <w:lang w:eastAsia="zh-CN"/>
        </w:rPr>
        <w:t xml:space="preserve">prioritize </w:t>
      </w:r>
      <w:r w:rsidR="00FE52BF">
        <w:rPr>
          <w:rFonts w:eastAsia="宋体"/>
          <w:lang w:eastAsia="zh-CN"/>
        </w:rPr>
        <w:t xml:space="preserve">the most promising cases </w:t>
      </w:r>
      <w:r w:rsidR="0063664B">
        <w:rPr>
          <w:rFonts w:eastAsia="宋体"/>
          <w:lang w:eastAsia="zh-CN"/>
        </w:rPr>
        <w:t xml:space="preserve">considering the </w:t>
      </w:r>
      <w:r w:rsidR="00BC4088">
        <w:rPr>
          <w:rFonts w:eastAsia="宋体"/>
          <w:lang w:eastAsia="zh-CN"/>
        </w:rPr>
        <w:t xml:space="preserve">immediate </w:t>
      </w:r>
      <w:r w:rsidR="0063664B">
        <w:rPr>
          <w:rFonts w:eastAsia="宋体"/>
          <w:lang w:eastAsia="zh-CN"/>
        </w:rPr>
        <w:t xml:space="preserve">commercial value. </w:t>
      </w:r>
      <w:r w:rsidR="002E2AD8">
        <w:rPr>
          <w:rFonts w:eastAsia="宋体"/>
          <w:lang w:eastAsia="zh-CN"/>
        </w:rPr>
        <w:t>In accordance with</w:t>
      </w:r>
      <w:r w:rsidR="00FE52BF">
        <w:rPr>
          <w:rFonts w:eastAsia="宋体"/>
          <w:lang w:eastAsia="zh-CN"/>
        </w:rPr>
        <w:t xml:space="preserve"> </w:t>
      </w:r>
      <w:r w:rsidR="007C4FFD">
        <w:rPr>
          <w:rFonts w:eastAsia="宋体"/>
          <w:lang w:eastAsia="zh-CN"/>
        </w:rPr>
        <w:t xml:space="preserve">some public information from market insight, it is seen that the services of </w:t>
      </w:r>
      <w:r w:rsidR="007F0788">
        <w:rPr>
          <w:rFonts w:eastAsia="宋体"/>
          <w:lang w:eastAsia="zh-CN"/>
        </w:rPr>
        <w:t>low-altitude UAV</w:t>
      </w:r>
      <w:r w:rsidR="007C4FFD">
        <w:rPr>
          <w:rFonts w:eastAsia="宋体"/>
          <w:lang w:eastAsia="zh-CN"/>
        </w:rPr>
        <w:t xml:space="preserve"> detection</w:t>
      </w:r>
      <w:r w:rsidR="007F0788">
        <w:rPr>
          <w:rFonts w:eastAsia="宋体"/>
          <w:lang w:eastAsia="zh-CN"/>
        </w:rPr>
        <w:t xml:space="preserve"> </w:t>
      </w:r>
      <w:r w:rsidR="004A2ACD">
        <w:rPr>
          <w:rFonts w:eastAsia="宋体"/>
          <w:lang w:eastAsia="zh-CN"/>
        </w:rPr>
        <w:t xml:space="preserve">and </w:t>
      </w:r>
      <w:r w:rsidR="007C4FFD">
        <w:rPr>
          <w:rFonts w:eastAsia="宋体"/>
          <w:lang w:eastAsia="zh-CN"/>
        </w:rPr>
        <w:t xml:space="preserve">smart transportation have </w:t>
      </w:r>
      <w:r w:rsidR="002E2AD8">
        <w:rPr>
          <w:rFonts w:eastAsia="宋体"/>
          <w:lang w:eastAsia="zh-CN"/>
        </w:rPr>
        <w:t xml:space="preserve">clear </w:t>
      </w:r>
      <w:r w:rsidR="004A2ACD">
        <w:rPr>
          <w:rFonts w:eastAsia="宋体"/>
          <w:lang w:eastAsia="zh-CN"/>
        </w:rPr>
        <w:t>requirements</w:t>
      </w:r>
      <w:r w:rsidR="002E2AD8">
        <w:rPr>
          <w:rFonts w:eastAsia="宋体"/>
          <w:lang w:eastAsia="zh-CN"/>
        </w:rPr>
        <w:t xml:space="preserve"> for sensing</w:t>
      </w:r>
      <w:r w:rsidR="004A2ACD">
        <w:rPr>
          <w:rFonts w:eastAsia="宋体"/>
          <w:lang w:eastAsia="zh-CN"/>
        </w:rPr>
        <w:t xml:space="preserve"> and </w:t>
      </w:r>
      <w:r w:rsidR="002E2AD8">
        <w:rPr>
          <w:rFonts w:eastAsia="宋体"/>
          <w:lang w:eastAsia="zh-CN"/>
        </w:rPr>
        <w:t xml:space="preserve">potential </w:t>
      </w:r>
      <w:r w:rsidR="004A2ACD">
        <w:rPr>
          <w:rFonts w:eastAsia="宋体"/>
          <w:lang w:eastAsia="zh-CN"/>
        </w:rPr>
        <w:t>huge markets</w:t>
      </w:r>
      <w:r w:rsidR="007C4FFD">
        <w:rPr>
          <w:rFonts w:eastAsia="宋体"/>
          <w:lang w:eastAsia="zh-CN"/>
        </w:rPr>
        <w:t xml:space="preserve">, and thus these two cases </w:t>
      </w:r>
      <w:r w:rsidR="00BF372E">
        <w:rPr>
          <w:rFonts w:eastAsia="宋体"/>
          <w:lang w:eastAsia="zh-CN"/>
        </w:rPr>
        <w:t>should</w:t>
      </w:r>
      <w:r w:rsidR="007C4FFD">
        <w:rPr>
          <w:rFonts w:eastAsia="宋体"/>
          <w:lang w:eastAsia="zh-CN"/>
        </w:rPr>
        <w:t xml:space="preserve"> be </w:t>
      </w:r>
      <w:r w:rsidR="002E2AD8">
        <w:rPr>
          <w:rFonts w:eastAsia="宋体"/>
          <w:lang w:eastAsia="zh-CN"/>
        </w:rPr>
        <w:t>considered</w:t>
      </w:r>
      <w:r w:rsidR="00BF372E">
        <w:rPr>
          <w:rFonts w:eastAsia="宋体"/>
          <w:lang w:eastAsia="zh-CN"/>
        </w:rPr>
        <w:t xml:space="preserve"> in Rel-19</w:t>
      </w:r>
      <w:r w:rsidR="004A2ACD">
        <w:rPr>
          <w:rFonts w:eastAsia="宋体"/>
          <w:lang w:eastAsia="zh-CN"/>
        </w:rPr>
        <w:t>.</w:t>
      </w:r>
      <w:r w:rsidR="002B3F90">
        <w:rPr>
          <w:rFonts w:eastAsia="宋体"/>
          <w:lang w:eastAsia="zh-CN"/>
        </w:rPr>
        <w:t xml:space="preserve"> </w:t>
      </w:r>
      <w:r w:rsidR="009334A1">
        <w:rPr>
          <w:rFonts w:eastAsia="宋体"/>
          <w:lang w:eastAsia="zh-CN"/>
        </w:rPr>
        <w:t xml:space="preserve">Considering that UAV detection for safety guarantee is a common and worldwide requirement which is more urgent than smart transportation, it should be put in the first place. </w:t>
      </w:r>
    </w:p>
    <w:p w14:paraId="67454899" w14:textId="449F92A2" w:rsidR="00316C61" w:rsidRPr="00A67AD7" w:rsidRDefault="0091090D" w:rsidP="00A67AD7">
      <w:pPr>
        <w:pStyle w:val="ListParagraph"/>
        <w:numPr>
          <w:ilvl w:val="0"/>
          <w:numId w:val="47"/>
        </w:numPr>
        <w:adjustRightInd w:val="0"/>
        <w:snapToGrid w:val="0"/>
        <w:spacing w:before="180" w:after="120"/>
        <w:jc w:val="both"/>
        <w:rPr>
          <w:rFonts w:eastAsia="宋体"/>
          <w:lang w:eastAsia="zh-CN"/>
        </w:rPr>
      </w:pPr>
      <w:r w:rsidRPr="00A67AD7">
        <w:rPr>
          <w:rFonts w:eastAsia="宋体"/>
          <w:sz w:val="20"/>
          <w:szCs w:val="20"/>
          <w:lang w:eastAsia="zh-CN"/>
        </w:rPr>
        <w:lastRenderedPageBreak/>
        <w:t>F</w:t>
      </w:r>
      <w:r w:rsidR="00316C61" w:rsidRPr="00A67AD7">
        <w:rPr>
          <w:rFonts w:eastAsia="宋体"/>
          <w:sz w:val="20"/>
          <w:szCs w:val="20"/>
          <w:lang w:eastAsia="zh-CN"/>
        </w:rPr>
        <w:t xml:space="preserve">or </w:t>
      </w:r>
      <w:r w:rsidRPr="00A67AD7">
        <w:rPr>
          <w:rFonts w:eastAsia="宋体"/>
          <w:sz w:val="20"/>
          <w:szCs w:val="20"/>
          <w:lang w:eastAsia="zh-CN"/>
        </w:rPr>
        <w:t xml:space="preserve">the scenario of </w:t>
      </w:r>
      <w:r w:rsidR="00316C61" w:rsidRPr="00A67AD7">
        <w:rPr>
          <w:rFonts w:eastAsia="宋体"/>
          <w:sz w:val="20"/>
          <w:szCs w:val="20"/>
          <w:lang w:eastAsia="zh-CN"/>
        </w:rPr>
        <w:t xml:space="preserve">low-altitude UAV, the requirement </w:t>
      </w:r>
      <w:r w:rsidRPr="00A67AD7">
        <w:rPr>
          <w:rFonts w:eastAsia="宋体"/>
          <w:sz w:val="20"/>
          <w:szCs w:val="20"/>
          <w:lang w:eastAsia="zh-CN"/>
        </w:rPr>
        <w:t xml:space="preserve">for wireless sensing is </w:t>
      </w:r>
      <w:r w:rsidR="00316C61" w:rsidRPr="00A67AD7">
        <w:rPr>
          <w:rFonts w:eastAsia="宋体"/>
          <w:sz w:val="20"/>
          <w:szCs w:val="20"/>
          <w:lang w:eastAsia="zh-CN"/>
        </w:rPr>
        <w:t>urgent</w:t>
      </w:r>
      <w:r w:rsidRPr="00A67AD7">
        <w:rPr>
          <w:rFonts w:eastAsia="宋体"/>
          <w:sz w:val="20"/>
          <w:szCs w:val="20"/>
          <w:lang w:eastAsia="zh-CN"/>
        </w:rPr>
        <w:t xml:space="preserve">. </w:t>
      </w:r>
      <w:r w:rsidR="00316C61" w:rsidRPr="00A67AD7">
        <w:rPr>
          <w:rFonts w:eastAsia="宋体"/>
          <w:sz w:val="20"/>
          <w:szCs w:val="20"/>
          <w:lang w:eastAsia="zh-CN"/>
        </w:rPr>
        <w:t>From the police</w:t>
      </w:r>
      <w:r w:rsidR="00C447F3">
        <w:rPr>
          <w:rFonts w:eastAsia="宋体"/>
          <w:sz w:val="20"/>
          <w:szCs w:val="20"/>
          <w:lang w:eastAsia="zh-CN"/>
        </w:rPr>
        <w:t xml:space="preserve"> perspective</w:t>
      </w:r>
      <w:r w:rsidR="00316C61" w:rsidRPr="00A67AD7">
        <w:rPr>
          <w:rFonts w:eastAsia="宋体"/>
          <w:sz w:val="20"/>
          <w:szCs w:val="20"/>
          <w:lang w:eastAsia="zh-CN"/>
        </w:rPr>
        <w:t>, they need to protect the safety in public areas, especially important places such as stadium, squares that used for celebrations</w:t>
      </w:r>
      <w:r w:rsidRPr="00A67AD7">
        <w:rPr>
          <w:rFonts w:eastAsia="宋体"/>
          <w:sz w:val="20"/>
          <w:szCs w:val="20"/>
          <w:lang w:eastAsia="zh-CN"/>
        </w:rPr>
        <w:t>, and t</w:t>
      </w:r>
      <w:r w:rsidR="00316C61" w:rsidRPr="00A67AD7">
        <w:rPr>
          <w:rFonts w:eastAsia="宋体"/>
          <w:sz w:val="20"/>
          <w:szCs w:val="20"/>
          <w:lang w:eastAsia="zh-CN"/>
        </w:rPr>
        <w:t xml:space="preserve">he safety </w:t>
      </w:r>
      <w:r w:rsidRPr="00A67AD7">
        <w:rPr>
          <w:rFonts w:eastAsia="宋体"/>
          <w:sz w:val="20"/>
          <w:szCs w:val="20"/>
          <w:lang w:eastAsia="zh-CN"/>
        </w:rPr>
        <w:t xml:space="preserve">is </w:t>
      </w:r>
      <w:r w:rsidR="00316C61" w:rsidRPr="00A67AD7">
        <w:rPr>
          <w:rFonts w:eastAsia="宋体"/>
          <w:sz w:val="20"/>
          <w:szCs w:val="20"/>
          <w:lang w:eastAsia="zh-CN"/>
        </w:rPr>
        <w:t xml:space="preserve">for both ground and low-altitude. </w:t>
      </w:r>
      <w:r w:rsidRPr="00A67AD7">
        <w:rPr>
          <w:rFonts w:eastAsia="宋体"/>
          <w:sz w:val="20"/>
          <w:szCs w:val="20"/>
          <w:lang w:eastAsia="zh-CN"/>
        </w:rPr>
        <w:t xml:space="preserve">The illegal drones should be detected </w:t>
      </w:r>
      <w:r w:rsidR="00777AEE" w:rsidRPr="00A67AD7">
        <w:rPr>
          <w:rFonts w:eastAsia="宋体"/>
          <w:sz w:val="20"/>
          <w:szCs w:val="20"/>
          <w:lang w:eastAsia="zh-CN"/>
        </w:rPr>
        <w:t xml:space="preserve">at once. </w:t>
      </w:r>
      <w:r w:rsidR="009018CF" w:rsidRPr="00A67AD7">
        <w:rPr>
          <w:rFonts w:eastAsia="宋体"/>
          <w:sz w:val="20"/>
          <w:szCs w:val="20"/>
          <w:lang w:eastAsia="zh-CN"/>
        </w:rPr>
        <w:t xml:space="preserve">For </w:t>
      </w:r>
      <w:r w:rsidR="00316C61" w:rsidRPr="00A67AD7">
        <w:rPr>
          <w:rFonts w:eastAsia="宋体"/>
          <w:sz w:val="20"/>
          <w:szCs w:val="20"/>
          <w:lang w:eastAsia="zh-CN"/>
        </w:rPr>
        <w:t xml:space="preserve">enterprise, they need to prevent UAV from causing accident and stealing confidential information. As found from public information, in China, the total markets for anti-drone from 2020 to 2025 will reach </w:t>
      </w:r>
      <w:r w:rsidR="00316C61" w:rsidRPr="00A67AD7">
        <w:rPr>
          <w:rFonts w:eastAsia="宋体" w:hint="eastAsia"/>
          <w:sz w:val="20"/>
          <w:szCs w:val="20"/>
          <w:lang w:eastAsia="zh-CN"/>
        </w:rPr>
        <w:t>￥</w:t>
      </w:r>
      <w:r w:rsidR="00316C61" w:rsidRPr="00A67AD7">
        <w:rPr>
          <w:rFonts w:eastAsia="宋体"/>
          <w:sz w:val="20"/>
          <w:szCs w:val="20"/>
          <w:lang w:eastAsia="zh-CN"/>
        </w:rPr>
        <w:t xml:space="preserve">33 billion, and the touchable UAV detection market will be </w:t>
      </w:r>
      <w:r w:rsidR="00316C61" w:rsidRPr="00A67AD7">
        <w:rPr>
          <w:rFonts w:eastAsia="宋体" w:hint="eastAsia"/>
          <w:sz w:val="20"/>
          <w:szCs w:val="20"/>
          <w:lang w:eastAsia="zh-CN"/>
        </w:rPr>
        <w:t>￥</w:t>
      </w:r>
      <w:r w:rsidR="00316C61" w:rsidRPr="00A67AD7">
        <w:rPr>
          <w:rFonts w:eastAsia="宋体"/>
          <w:sz w:val="20"/>
          <w:szCs w:val="20"/>
          <w:lang w:eastAsia="zh-CN"/>
        </w:rPr>
        <w:t xml:space="preserve">16 billion. </w:t>
      </w:r>
      <w:r w:rsidR="00C447F3">
        <w:rPr>
          <w:rFonts w:eastAsia="宋体"/>
          <w:sz w:val="20"/>
          <w:szCs w:val="20"/>
          <w:lang w:eastAsia="zh-CN"/>
        </w:rPr>
        <w:t>Moreover, based on</w:t>
      </w:r>
      <w:r w:rsidR="00C071F4" w:rsidRPr="00A67AD7">
        <w:rPr>
          <w:rFonts w:eastAsia="宋体"/>
          <w:sz w:val="20"/>
          <w:szCs w:val="20"/>
          <w:lang w:eastAsia="zh-CN"/>
        </w:rPr>
        <w:t xml:space="preserve"> the Drone Industry Insights, in Germany, the anti-drone market will be $6.6 billion by 2024, and will reach $50 billion by 2030, while the touchable UAV detection market will reach </w:t>
      </w:r>
      <w:r w:rsidR="00A023B9" w:rsidRPr="00A67AD7">
        <w:rPr>
          <w:rFonts w:eastAsia="宋体"/>
          <w:sz w:val="20"/>
          <w:szCs w:val="20"/>
          <w:lang w:eastAsia="zh-CN"/>
        </w:rPr>
        <w:t>$</w:t>
      </w:r>
      <w:r w:rsidR="00C071F4" w:rsidRPr="00A67AD7">
        <w:rPr>
          <w:rFonts w:eastAsia="宋体"/>
          <w:sz w:val="20"/>
          <w:szCs w:val="20"/>
          <w:lang w:eastAsia="zh-CN"/>
        </w:rPr>
        <w:t>12 billion by 2030.</w:t>
      </w:r>
    </w:p>
    <w:p w14:paraId="03AEDF36" w14:textId="287621FB" w:rsidR="000753C8" w:rsidRPr="007C4FFD" w:rsidRDefault="000753C8" w:rsidP="00A67AD7">
      <w:pPr>
        <w:pStyle w:val="ListParagraph"/>
        <w:numPr>
          <w:ilvl w:val="0"/>
          <w:numId w:val="47"/>
        </w:numPr>
        <w:adjustRightInd w:val="0"/>
        <w:snapToGrid w:val="0"/>
        <w:spacing w:before="180" w:after="120"/>
        <w:jc w:val="both"/>
        <w:rPr>
          <w:rFonts w:eastAsia="宋体"/>
          <w:lang w:eastAsia="zh-CN"/>
        </w:rPr>
      </w:pPr>
      <w:r w:rsidRPr="007C4FFD">
        <w:rPr>
          <w:rFonts w:eastAsia="宋体"/>
          <w:sz w:val="20"/>
          <w:szCs w:val="20"/>
          <w:lang w:eastAsia="zh-CN"/>
        </w:rPr>
        <w:t xml:space="preserve">In the case of smart transportation, wireless sensing devices are becoming essential equipment on roads </w:t>
      </w:r>
      <w:r w:rsidR="00F972AE">
        <w:rPr>
          <w:rFonts w:eastAsia="宋体"/>
          <w:sz w:val="20"/>
          <w:szCs w:val="20"/>
          <w:lang w:eastAsia="zh-CN"/>
        </w:rPr>
        <w:t>due to the appealing</w:t>
      </w:r>
      <w:r w:rsidR="00F972AE" w:rsidRPr="007C4FFD">
        <w:rPr>
          <w:rFonts w:eastAsia="宋体"/>
          <w:sz w:val="20"/>
          <w:szCs w:val="20"/>
          <w:lang w:eastAsia="zh-CN"/>
        </w:rPr>
        <w:t xml:space="preserve"> </w:t>
      </w:r>
      <w:r w:rsidRPr="007C4FFD">
        <w:rPr>
          <w:rFonts w:eastAsia="宋体"/>
          <w:sz w:val="20"/>
          <w:szCs w:val="20"/>
          <w:lang w:eastAsia="zh-CN"/>
        </w:rPr>
        <w:t xml:space="preserve">wireless sensing capabilities </w:t>
      </w:r>
      <w:r w:rsidR="00F972AE">
        <w:rPr>
          <w:rFonts w:eastAsia="宋体"/>
          <w:sz w:val="20"/>
          <w:szCs w:val="20"/>
          <w:lang w:eastAsia="zh-CN"/>
        </w:rPr>
        <w:t>on</w:t>
      </w:r>
      <w:r w:rsidR="00F972AE" w:rsidRPr="007C4FFD">
        <w:rPr>
          <w:rFonts w:eastAsia="宋体"/>
          <w:sz w:val="20"/>
          <w:szCs w:val="20"/>
          <w:lang w:eastAsia="zh-CN"/>
        </w:rPr>
        <w:t xml:space="preserve"> </w:t>
      </w:r>
      <w:r w:rsidRPr="007C4FFD">
        <w:rPr>
          <w:rFonts w:eastAsia="宋体"/>
          <w:sz w:val="20"/>
          <w:szCs w:val="20"/>
          <w:lang w:eastAsia="zh-CN"/>
        </w:rPr>
        <w:t>important roads including highway and busy intersections for better traffic monitoring and management</w:t>
      </w:r>
      <w:r w:rsidR="00F972AE">
        <w:rPr>
          <w:rFonts w:eastAsia="宋体"/>
          <w:sz w:val="20"/>
          <w:szCs w:val="20"/>
          <w:lang w:eastAsia="zh-CN"/>
        </w:rPr>
        <w:t xml:space="preserve"> for the road owners</w:t>
      </w:r>
      <w:r w:rsidRPr="007C4FFD">
        <w:rPr>
          <w:rFonts w:eastAsia="宋体"/>
          <w:sz w:val="20"/>
          <w:szCs w:val="20"/>
          <w:lang w:eastAsia="zh-CN"/>
        </w:rPr>
        <w:t xml:space="preserve">. </w:t>
      </w:r>
      <w:r w:rsidR="000D3B5A">
        <w:rPr>
          <w:rFonts w:eastAsia="宋体"/>
          <w:sz w:val="20"/>
          <w:szCs w:val="20"/>
          <w:lang w:eastAsia="zh-CN"/>
        </w:rPr>
        <w:t xml:space="preserve">More importantly, </w:t>
      </w:r>
      <w:r w:rsidRPr="007C4FFD">
        <w:rPr>
          <w:rFonts w:eastAsia="宋体"/>
          <w:sz w:val="20"/>
          <w:szCs w:val="20"/>
          <w:lang w:eastAsia="zh-CN"/>
        </w:rPr>
        <w:t xml:space="preserve">wireless sensing has obvious advantages in all-weather, all day-and-night and longer sensing distance when it compares with video devices, e.g. cameras. </w:t>
      </w:r>
      <w:r w:rsidR="002B3F90" w:rsidRPr="007C4FFD">
        <w:rPr>
          <w:rFonts w:eastAsia="宋体"/>
          <w:sz w:val="20"/>
          <w:szCs w:val="20"/>
          <w:lang w:eastAsia="zh-CN"/>
        </w:rPr>
        <w:t xml:space="preserve">Even compared </w:t>
      </w:r>
      <w:r w:rsidR="005535AE" w:rsidRPr="007C4FFD">
        <w:rPr>
          <w:rFonts w:eastAsia="宋体"/>
          <w:sz w:val="20"/>
          <w:szCs w:val="20"/>
          <w:lang w:eastAsia="zh-CN"/>
        </w:rPr>
        <w:t>with</w:t>
      </w:r>
      <w:r w:rsidR="002B3F90" w:rsidRPr="007C4FFD">
        <w:rPr>
          <w:rFonts w:eastAsia="宋体"/>
          <w:sz w:val="20"/>
          <w:szCs w:val="20"/>
          <w:lang w:eastAsia="zh-CN"/>
        </w:rPr>
        <w:t xml:space="preserve"> present 24GHz or 77GHz traffic radar, the cellular sensing in 26</w:t>
      </w:r>
      <w:r w:rsidR="008A0C54" w:rsidRPr="007C4FFD">
        <w:rPr>
          <w:rFonts w:eastAsia="宋体"/>
          <w:sz w:val="20"/>
          <w:szCs w:val="20"/>
          <w:lang w:eastAsia="zh-CN"/>
        </w:rPr>
        <w:t>~28</w:t>
      </w:r>
      <w:r w:rsidR="002B3F90" w:rsidRPr="007C4FFD">
        <w:rPr>
          <w:rFonts w:eastAsia="宋体"/>
          <w:sz w:val="20"/>
          <w:szCs w:val="20"/>
          <w:lang w:eastAsia="zh-CN"/>
        </w:rPr>
        <w:t>GHz</w:t>
      </w:r>
      <w:r w:rsidR="008A0C54" w:rsidRPr="007C4FFD">
        <w:rPr>
          <w:rFonts w:eastAsia="宋体"/>
          <w:sz w:val="20"/>
          <w:szCs w:val="20"/>
          <w:lang w:eastAsia="zh-CN"/>
        </w:rPr>
        <w:t xml:space="preserve"> band</w:t>
      </w:r>
      <w:r w:rsidR="002B3F90" w:rsidRPr="007C4FFD">
        <w:rPr>
          <w:rFonts w:eastAsia="宋体"/>
          <w:sz w:val="20"/>
          <w:szCs w:val="20"/>
          <w:lang w:eastAsia="zh-CN"/>
        </w:rPr>
        <w:t xml:space="preserve"> has</w:t>
      </w:r>
      <w:r w:rsidR="008A0C54" w:rsidRPr="007C4FFD">
        <w:rPr>
          <w:rFonts w:eastAsia="宋体"/>
          <w:sz w:val="20"/>
          <w:szCs w:val="20"/>
          <w:lang w:eastAsia="zh-CN"/>
        </w:rPr>
        <w:t xml:space="preserve"> advantages in </w:t>
      </w:r>
      <w:r w:rsidR="000D3B5A">
        <w:rPr>
          <w:rFonts w:eastAsia="宋体"/>
          <w:sz w:val="20"/>
          <w:szCs w:val="20"/>
          <w:lang w:eastAsia="zh-CN"/>
        </w:rPr>
        <w:t xml:space="preserve">terms of </w:t>
      </w:r>
      <w:r w:rsidR="008A0C54" w:rsidRPr="007C4FFD">
        <w:rPr>
          <w:rFonts w:eastAsia="宋体"/>
          <w:sz w:val="20"/>
          <w:szCs w:val="20"/>
          <w:lang w:eastAsia="zh-CN"/>
        </w:rPr>
        <w:t>sensing coverage and accuracy du</w:t>
      </w:r>
      <w:r w:rsidR="005535AE" w:rsidRPr="007C4FFD">
        <w:rPr>
          <w:rFonts w:eastAsia="宋体"/>
          <w:sz w:val="20"/>
          <w:szCs w:val="20"/>
          <w:lang w:eastAsia="zh-CN"/>
        </w:rPr>
        <w:t xml:space="preserve">e </w:t>
      </w:r>
      <w:r w:rsidR="008A0C54" w:rsidRPr="007C4FFD">
        <w:rPr>
          <w:rFonts w:eastAsia="宋体"/>
          <w:sz w:val="20"/>
          <w:szCs w:val="20"/>
          <w:lang w:eastAsia="zh-CN"/>
        </w:rPr>
        <w:t xml:space="preserve">to </w:t>
      </w:r>
      <w:r w:rsidR="005535AE" w:rsidRPr="007C4FFD">
        <w:rPr>
          <w:rFonts w:eastAsia="宋体"/>
          <w:sz w:val="20"/>
          <w:szCs w:val="20"/>
          <w:lang w:eastAsia="zh-CN"/>
        </w:rPr>
        <w:t xml:space="preserve">its </w:t>
      </w:r>
      <w:r w:rsidR="00104682" w:rsidRPr="007C4FFD">
        <w:rPr>
          <w:rFonts w:eastAsia="宋体"/>
          <w:sz w:val="20"/>
          <w:szCs w:val="20"/>
          <w:lang w:eastAsia="zh-CN"/>
        </w:rPr>
        <w:t xml:space="preserve">higher EIRP and </w:t>
      </w:r>
      <w:r w:rsidR="008A0C54" w:rsidRPr="007C4FFD">
        <w:rPr>
          <w:rFonts w:eastAsia="宋体"/>
          <w:sz w:val="20"/>
          <w:szCs w:val="20"/>
          <w:lang w:eastAsia="zh-CN"/>
        </w:rPr>
        <w:t>larger bandwi</w:t>
      </w:r>
      <w:r w:rsidR="005535AE" w:rsidRPr="007C4FFD">
        <w:rPr>
          <w:rFonts w:eastAsia="宋体"/>
          <w:sz w:val="20"/>
          <w:szCs w:val="20"/>
          <w:lang w:eastAsia="zh-CN"/>
        </w:rPr>
        <w:t>dth.</w:t>
      </w:r>
      <w:r w:rsidR="00104682" w:rsidRPr="007C4FFD">
        <w:rPr>
          <w:rFonts w:eastAsia="宋体"/>
          <w:sz w:val="20"/>
          <w:szCs w:val="20"/>
          <w:lang w:eastAsia="zh-CN"/>
        </w:rPr>
        <w:t xml:space="preserve"> </w:t>
      </w:r>
    </w:p>
    <w:p w14:paraId="200AFB22" w14:textId="44E91DD1" w:rsidR="00C071F4" w:rsidRDefault="00C071F4" w:rsidP="007B6D23">
      <w:pPr>
        <w:adjustRightInd w:val="0"/>
        <w:snapToGrid w:val="0"/>
        <w:spacing w:before="180" w:after="120"/>
        <w:jc w:val="both"/>
        <w:rPr>
          <w:rFonts w:eastAsia="宋体"/>
          <w:b/>
          <w:i/>
          <w:lang w:eastAsia="zh-CN"/>
        </w:rPr>
      </w:pPr>
      <w:r w:rsidRPr="00C071F4">
        <w:rPr>
          <w:rFonts w:eastAsia="宋体"/>
          <w:b/>
          <w:i/>
          <w:lang w:eastAsia="zh-CN"/>
        </w:rPr>
        <w:t>Proposal</w:t>
      </w:r>
      <w:r w:rsidR="00F819FD">
        <w:rPr>
          <w:rFonts w:eastAsia="宋体"/>
          <w:b/>
          <w:i/>
          <w:lang w:eastAsia="zh-CN"/>
        </w:rPr>
        <w:t xml:space="preserve"> </w:t>
      </w:r>
      <w:r w:rsidR="00C14A5E">
        <w:rPr>
          <w:rFonts w:eastAsia="宋体"/>
          <w:b/>
          <w:i/>
          <w:lang w:eastAsia="zh-CN"/>
        </w:rPr>
        <w:t>3</w:t>
      </w:r>
      <w:r w:rsidRPr="00C071F4">
        <w:rPr>
          <w:rFonts w:eastAsia="宋体"/>
          <w:b/>
          <w:i/>
          <w:lang w:eastAsia="zh-CN"/>
        </w:rPr>
        <w:t>: UAV</w:t>
      </w:r>
      <w:r w:rsidR="007C4FFD">
        <w:rPr>
          <w:rFonts w:eastAsia="宋体"/>
          <w:b/>
          <w:i/>
          <w:lang w:eastAsia="zh-CN"/>
        </w:rPr>
        <w:t xml:space="preserve"> detection</w:t>
      </w:r>
      <w:r w:rsidR="00151E47">
        <w:rPr>
          <w:rFonts w:eastAsia="宋体"/>
          <w:b/>
          <w:i/>
          <w:lang w:eastAsia="zh-CN"/>
        </w:rPr>
        <w:t>/tracking</w:t>
      </w:r>
      <w:r w:rsidR="00104682" w:rsidRPr="00104682">
        <w:rPr>
          <w:rFonts w:eastAsia="宋体"/>
          <w:b/>
          <w:i/>
          <w:lang w:eastAsia="zh-CN"/>
        </w:rPr>
        <w:t xml:space="preserve"> </w:t>
      </w:r>
      <w:r w:rsidR="00104682">
        <w:rPr>
          <w:rFonts w:eastAsia="宋体"/>
          <w:b/>
          <w:i/>
          <w:lang w:eastAsia="zh-CN"/>
        </w:rPr>
        <w:t xml:space="preserve">and </w:t>
      </w:r>
      <w:r w:rsidR="00151E47">
        <w:rPr>
          <w:rFonts w:eastAsia="宋体"/>
          <w:b/>
          <w:i/>
          <w:lang w:eastAsia="zh-CN"/>
        </w:rPr>
        <w:t xml:space="preserve">vehicle detection/tracking </w:t>
      </w:r>
      <w:r w:rsidR="00C87E20">
        <w:rPr>
          <w:rFonts w:eastAsia="宋体"/>
          <w:b/>
          <w:i/>
          <w:lang w:eastAsia="zh-CN"/>
        </w:rPr>
        <w:t xml:space="preserve">are </w:t>
      </w:r>
      <w:r w:rsidR="00151E47">
        <w:rPr>
          <w:rFonts w:eastAsia="宋体"/>
          <w:b/>
          <w:i/>
          <w:lang w:eastAsia="zh-CN"/>
        </w:rPr>
        <w:t>both</w:t>
      </w:r>
      <w:r w:rsidRPr="00C071F4">
        <w:rPr>
          <w:rFonts w:eastAsia="宋体"/>
          <w:b/>
          <w:i/>
          <w:lang w:eastAsia="zh-CN"/>
        </w:rPr>
        <w:t xml:space="preserve"> </w:t>
      </w:r>
      <w:r w:rsidR="00565180">
        <w:rPr>
          <w:rFonts w:eastAsia="宋体"/>
          <w:b/>
          <w:i/>
          <w:lang w:eastAsia="zh-CN"/>
        </w:rPr>
        <w:t>included</w:t>
      </w:r>
      <w:r w:rsidR="002B5E47">
        <w:rPr>
          <w:rFonts w:eastAsia="宋体"/>
          <w:b/>
          <w:i/>
          <w:lang w:eastAsia="zh-CN"/>
        </w:rPr>
        <w:t>,</w:t>
      </w:r>
      <w:r w:rsidR="000D3B5A">
        <w:rPr>
          <w:rFonts w:eastAsia="宋体"/>
          <w:b/>
          <w:i/>
          <w:lang w:eastAsia="zh-CN"/>
        </w:rPr>
        <w:t xml:space="preserve"> with UAV prioritized</w:t>
      </w:r>
      <w:r w:rsidR="002B5E47">
        <w:rPr>
          <w:rFonts w:eastAsia="宋体"/>
          <w:b/>
          <w:i/>
          <w:lang w:eastAsia="zh-CN"/>
        </w:rPr>
        <w:t>,</w:t>
      </w:r>
      <w:r w:rsidR="00565180">
        <w:rPr>
          <w:rFonts w:eastAsia="宋体"/>
          <w:b/>
          <w:i/>
          <w:lang w:eastAsia="zh-CN"/>
        </w:rPr>
        <w:t xml:space="preserve"> </w:t>
      </w:r>
      <w:r w:rsidRPr="00C071F4">
        <w:rPr>
          <w:rFonts w:eastAsia="宋体"/>
          <w:b/>
          <w:i/>
          <w:lang w:eastAsia="zh-CN"/>
        </w:rPr>
        <w:t xml:space="preserve">in </w:t>
      </w:r>
      <w:r w:rsidRPr="00C071F4">
        <w:rPr>
          <w:rFonts w:eastAsia="宋体" w:hint="eastAsia"/>
          <w:b/>
          <w:i/>
          <w:lang w:eastAsia="zh-CN"/>
        </w:rPr>
        <w:t>Rel</w:t>
      </w:r>
      <w:r w:rsidRPr="00C071F4">
        <w:rPr>
          <w:rFonts w:eastAsia="宋体"/>
          <w:b/>
          <w:i/>
          <w:lang w:eastAsia="zh-CN"/>
        </w:rPr>
        <w:t>-19</w:t>
      </w:r>
      <w:r w:rsidR="000D3B5A">
        <w:rPr>
          <w:rFonts w:eastAsia="宋体"/>
          <w:b/>
          <w:i/>
          <w:lang w:eastAsia="zh-CN"/>
        </w:rPr>
        <w:t xml:space="preserve"> ISAC</w:t>
      </w:r>
      <w:r w:rsidRPr="00C071F4">
        <w:rPr>
          <w:rFonts w:eastAsia="宋体"/>
          <w:b/>
          <w:i/>
          <w:lang w:eastAsia="zh-CN"/>
        </w:rPr>
        <w:t>.</w:t>
      </w:r>
    </w:p>
    <w:p w14:paraId="657045FA" w14:textId="3D3461EE" w:rsidR="00C667EF" w:rsidRDefault="00C667EF">
      <w:pPr>
        <w:pStyle w:val="Heading1"/>
        <w:numPr>
          <w:ilvl w:val="1"/>
          <w:numId w:val="1"/>
        </w:numPr>
        <w:pBdr>
          <w:top w:val="none" w:sz="0" w:space="0" w:color="auto"/>
        </w:pBdr>
        <w:adjustRightInd w:val="0"/>
        <w:snapToGrid w:val="0"/>
        <w:rPr>
          <w:rFonts w:eastAsiaTheme="minorEastAsia"/>
          <w:sz w:val="20"/>
          <w:lang w:eastAsia="zh-CN"/>
        </w:rPr>
      </w:pPr>
      <w:r>
        <w:rPr>
          <w:rFonts w:eastAsiaTheme="minorEastAsia" w:hint="eastAsia"/>
          <w:sz w:val="20"/>
          <w:lang w:eastAsia="zh-CN"/>
        </w:rPr>
        <w:t>O</w:t>
      </w:r>
      <w:r>
        <w:rPr>
          <w:rFonts w:eastAsiaTheme="minorEastAsia"/>
          <w:sz w:val="20"/>
          <w:lang w:eastAsia="zh-CN"/>
        </w:rPr>
        <w:t>n channel modelling</w:t>
      </w:r>
    </w:p>
    <w:p w14:paraId="7F94D546" w14:textId="770583FA" w:rsidR="005946C0" w:rsidRDefault="004E7D89" w:rsidP="00752A4B">
      <w:pPr>
        <w:adjustRightInd w:val="0"/>
        <w:snapToGrid w:val="0"/>
        <w:spacing w:before="180" w:after="120"/>
        <w:jc w:val="both"/>
        <w:rPr>
          <w:rFonts w:eastAsia="宋体"/>
          <w:lang w:eastAsia="zh-CN"/>
        </w:rPr>
      </w:pPr>
      <w:r>
        <w:rPr>
          <w:rFonts w:eastAsia="宋体"/>
          <w:lang w:val="en-US" w:eastAsia="zh-CN"/>
        </w:rPr>
        <w:t xml:space="preserve">As </w:t>
      </w:r>
      <w:r w:rsidR="00C37FE7">
        <w:rPr>
          <w:rFonts w:eastAsia="宋体"/>
          <w:lang w:val="en-US" w:eastAsia="zh-CN"/>
        </w:rPr>
        <w:t>suggested</w:t>
      </w:r>
      <w:r>
        <w:rPr>
          <w:rFonts w:eastAsia="宋体"/>
          <w:lang w:val="en-US" w:eastAsia="zh-CN"/>
        </w:rPr>
        <w:t>, the ISAC study in Rel-19 should focus on a small number of high priority cases</w:t>
      </w:r>
      <w:r w:rsidR="00C37FE7">
        <w:rPr>
          <w:rFonts w:eastAsia="宋体"/>
          <w:lang w:val="en-US" w:eastAsia="zh-CN"/>
        </w:rPr>
        <w:t xml:space="preserve"> but</w:t>
      </w:r>
      <w:r>
        <w:rPr>
          <w:rFonts w:eastAsia="宋体"/>
          <w:lang w:val="en-US" w:eastAsia="zh-CN"/>
        </w:rPr>
        <w:t xml:space="preserve"> t</w:t>
      </w:r>
      <w:r w:rsidR="00DB1E54">
        <w:rPr>
          <w:rFonts w:eastAsia="宋体"/>
          <w:lang w:eastAsia="zh-CN"/>
        </w:rPr>
        <w:t xml:space="preserve">he </w:t>
      </w:r>
      <w:r w:rsidR="00C37FE7">
        <w:rPr>
          <w:rFonts w:eastAsia="宋体"/>
          <w:lang w:eastAsia="zh-CN"/>
        </w:rPr>
        <w:t xml:space="preserve">ISAC </w:t>
      </w:r>
      <w:r w:rsidR="00DB1E54">
        <w:rPr>
          <w:rFonts w:eastAsia="宋体"/>
          <w:lang w:eastAsia="zh-CN"/>
        </w:rPr>
        <w:t xml:space="preserve">channel modelling should </w:t>
      </w:r>
      <w:r w:rsidR="008B1C6E">
        <w:rPr>
          <w:rFonts w:eastAsia="宋体"/>
          <w:lang w:eastAsia="zh-CN"/>
        </w:rPr>
        <w:t xml:space="preserve">potentially </w:t>
      </w:r>
      <w:r w:rsidR="00DB1E54">
        <w:rPr>
          <w:rFonts w:eastAsia="宋体"/>
          <w:lang w:eastAsia="zh-CN"/>
        </w:rPr>
        <w:t xml:space="preserve">be </w:t>
      </w:r>
      <w:r w:rsidR="0031396B">
        <w:rPr>
          <w:rFonts w:eastAsia="宋体"/>
          <w:lang w:eastAsia="zh-CN"/>
        </w:rPr>
        <w:t>capable</w:t>
      </w:r>
      <w:r w:rsidR="00DB1E54">
        <w:rPr>
          <w:rFonts w:eastAsia="宋体"/>
          <w:lang w:eastAsia="zh-CN"/>
        </w:rPr>
        <w:t xml:space="preserve"> to </w:t>
      </w:r>
      <w:r w:rsidR="00C801CE">
        <w:rPr>
          <w:rFonts w:eastAsia="宋体"/>
          <w:lang w:eastAsia="zh-CN"/>
        </w:rPr>
        <w:t>cover all use cases</w:t>
      </w:r>
      <w:r w:rsidR="00C37FE7">
        <w:rPr>
          <w:rFonts w:eastAsia="宋体"/>
          <w:lang w:eastAsia="zh-CN"/>
        </w:rPr>
        <w:t xml:space="preserve"> in TS 22.137</w:t>
      </w:r>
      <w:r w:rsidR="008B1C6E">
        <w:rPr>
          <w:rFonts w:eastAsia="宋体"/>
          <w:lang w:eastAsia="zh-CN"/>
        </w:rPr>
        <w:t xml:space="preserve"> and possibly also some future use cases</w:t>
      </w:r>
      <w:r w:rsidR="004E5776" w:rsidRPr="004E5776">
        <w:rPr>
          <w:rFonts w:eastAsia="宋体"/>
          <w:lang w:eastAsia="zh-CN"/>
        </w:rPr>
        <w:t>.</w:t>
      </w:r>
      <w:r w:rsidR="00E27C8E">
        <w:rPr>
          <w:rFonts w:eastAsia="宋体"/>
          <w:lang w:eastAsia="zh-CN"/>
        </w:rPr>
        <w:t xml:space="preserve"> </w:t>
      </w:r>
      <w:r w:rsidR="000E0C77">
        <w:rPr>
          <w:rFonts w:eastAsia="宋体"/>
          <w:lang w:eastAsia="zh-CN"/>
        </w:rPr>
        <w:t xml:space="preserve">Meanwhile, </w:t>
      </w:r>
      <w:r w:rsidR="00226200">
        <w:rPr>
          <w:rFonts w:eastAsia="宋体"/>
          <w:lang w:eastAsia="zh-CN"/>
        </w:rPr>
        <w:t xml:space="preserve">the channel modelling study </w:t>
      </w:r>
      <w:r w:rsidR="000E0C77">
        <w:rPr>
          <w:rFonts w:eastAsia="宋体"/>
          <w:lang w:eastAsia="zh-CN"/>
        </w:rPr>
        <w:t xml:space="preserve">should </w:t>
      </w:r>
      <w:r w:rsidR="00CE0DB6">
        <w:rPr>
          <w:rFonts w:eastAsia="宋体"/>
          <w:lang w:eastAsia="zh-CN"/>
        </w:rPr>
        <w:t xml:space="preserve">also </w:t>
      </w:r>
      <w:r w:rsidR="000E0C77">
        <w:rPr>
          <w:rFonts w:eastAsia="宋体"/>
          <w:lang w:eastAsia="zh-CN"/>
        </w:rPr>
        <w:t xml:space="preserve">be targeted to support the performance evaluation for high priority cases to be completed in Rel-19. Thus, it is required to achieve consensus on the </w:t>
      </w:r>
      <w:r w:rsidR="005946C0">
        <w:rPr>
          <w:rFonts w:eastAsia="宋体"/>
          <w:lang w:eastAsia="zh-CN"/>
        </w:rPr>
        <w:t xml:space="preserve">overall </w:t>
      </w:r>
      <w:r w:rsidR="000E0C77">
        <w:rPr>
          <w:rFonts w:eastAsia="宋体"/>
          <w:lang w:eastAsia="zh-CN"/>
        </w:rPr>
        <w:t xml:space="preserve">modelling framework and detailed parameters at least for one use case, </w:t>
      </w:r>
      <w:r w:rsidR="00705F4A">
        <w:rPr>
          <w:rFonts w:eastAsia="宋体"/>
          <w:lang w:eastAsia="zh-CN"/>
        </w:rPr>
        <w:t xml:space="preserve">i.e., </w:t>
      </w:r>
      <w:r w:rsidR="000E0C77">
        <w:rPr>
          <w:rFonts w:eastAsia="宋体"/>
          <w:lang w:eastAsia="zh-CN"/>
        </w:rPr>
        <w:t xml:space="preserve">UAV detection, </w:t>
      </w:r>
      <w:r w:rsidR="005946C0">
        <w:rPr>
          <w:rFonts w:eastAsia="宋体"/>
          <w:lang w:eastAsia="zh-CN"/>
        </w:rPr>
        <w:t>by</w:t>
      </w:r>
      <w:r w:rsidR="000E0C77">
        <w:rPr>
          <w:rFonts w:eastAsia="宋体"/>
          <w:lang w:eastAsia="zh-CN"/>
        </w:rPr>
        <w:t xml:space="preserve"> the checkpoint in September 2024</w:t>
      </w:r>
      <w:r w:rsidR="008B1C6E">
        <w:rPr>
          <w:rFonts w:eastAsia="宋体"/>
          <w:lang w:eastAsia="zh-CN"/>
        </w:rPr>
        <w:t xml:space="preserve"> </w:t>
      </w:r>
      <w:r w:rsidR="008B1C6E">
        <w:rPr>
          <w:rFonts w:eastAsia="宋体"/>
          <w:lang w:eastAsia="zh-CN"/>
        </w:rPr>
        <w:fldChar w:fldCharType="begin"/>
      </w:r>
      <w:r w:rsidR="008B1C6E">
        <w:rPr>
          <w:rFonts w:eastAsia="宋体"/>
          <w:lang w:eastAsia="zh-CN"/>
        </w:rPr>
        <w:instrText xml:space="preserve"> REF _Ref152442260 \n \h </w:instrText>
      </w:r>
      <w:r w:rsidR="008B1C6E">
        <w:rPr>
          <w:rFonts w:eastAsia="宋体"/>
          <w:lang w:eastAsia="zh-CN"/>
        </w:rPr>
      </w:r>
      <w:r w:rsidR="008B1C6E">
        <w:rPr>
          <w:rFonts w:eastAsia="宋体"/>
          <w:lang w:eastAsia="zh-CN"/>
        </w:rPr>
        <w:fldChar w:fldCharType="separate"/>
      </w:r>
      <w:r w:rsidR="008B1C6E">
        <w:rPr>
          <w:rFonts w:eastAsia="宋体"/>
          <w:lang w:eastAsia="zh-CN"/>
        </w:rPr>
        <w:t>[6]</w:t>
      </w:r>
      <w:r w:rsidR="008B1C6E">
        <w:rPr>
          <w:rFonts w:eastAsia="宋体"/>
          <w:lang w:eastAsia="zh-CN"/>
        </w:rPr>
        <w:fldChar w:fldCharType="end"/>
      </w:r>
      <w:r w:rsidR="000E0C77">
        <w:rPr>
          <w:rFonts w:eastAsia="宋体"/>
          <w:lang w:eastAsia="zh-CN"/>
        </w:rPr>
        <w:t>.</w:t>
      </w:r>
      <w:r w:rsidR="005946C0">
        <w:rPr>
          <w:rFonts w:eastAsia="宋体"/>
          <w:lang w:eastAsia="zh-CN"/>
        </w:rPr>
        <w:t xml:space="preserve"> After that, performance evaluation for UAV detection and channel modelling study for smart transportation and other use cases can proceed in parallel.</w:t>
      </w:r>
      <w:r w:rsidR="000E0C77">
        <w:rPr>
          <w:rFonts w:eastAsia="宋体"/>
          <w:lang w:eastAsia="zh-CN"/>
        </w:rPr>
        <w:t xml:space="preserve"> </w:t>
      </w:r>
    </w:p>
    <w:p w14:paraId="5AF05AE3" w14:textId="42E29FC7" w:rsidR="00684E93" w:rsidRPr="00684E93" w:rsidRDefault="00684E93">
      <w:pPr>
        <w:adjustRightInd w:val="0"/>
        <w:snapToGrid w:val="0"/>
        <w:spacing w:before="180" w:after="120"/>
        <w:jc w:val="both"/>
        <w:rPr>
          <w:rFonts w:eastAsia="宋体"/>
          <w:lang w:eastAsia="zh-CN"/>
        </w:rPr>
      </w:pPr>
      <w:r w:rsidRPr="0059106D">
        <w:rPr>
          <w:rFonts w:eastAsia="宋体"/>
          <w:b/>
          <w:i/>
          <w:lang w:eastAsia="zh-CN"/>
        </w:rPr>
        <w:t xml:space="preserve">Proposal </w:t>
      </w:r>
      <w:r>
        <w:rPr>
          <w:rFonts w:eastAsia="宋体"/>
          <w:b/>
          <w:i/>
          <w:lang w:eastAsia="zh-CN"/>
        </w:rPr>
        <w:t>4</w:t>
      </w:r>
      <w:r w:rsidRPr="0059106D">
        <w:rPr>
          <w:rFonts w:eastAsia="宋体"/>
          <w:b/>
          <w:i/>
          <w:lang w:eastAsia="zh-CN"/>
        </w:rPr>
        <w:t xml:space="preserve">: </w:t>
      </w:r>
      <w:r w:rsidR="008B1C6E">
        <w:rPr>
          <w:rFonts w:eastAsia="宋体"/>
          <w:b/>
          <w:i/>
          <w:lang w:eastAsia="zh-CN"/>
        </w:rPr>
        <w:t xml:space="preserve">To proceed ISAC </w:t>
      </w:r>
      <w:r w:rsidRPr="0059106D">
        <w:rPr>
          <w:rFonts w:eastAsia="宋体"/>
          <w:b/>
          <w:i/>
          <w:lang w:eastAsia="zh-CN"/>
        </w:rPr>
        <w:t xml:space="preserve">channel model </w:t>
      </w:r>
      <w:r w:rsidR="005946C0">
        <w:rPr>
          <w:rFonts w:eastAsia="宋体"/>
          <w:b/>
          <w:i/>
          <w:lang w:eastAsia="zh-CN"/>
        </w:rPr>
        <w:t xml:space="preserve">study in stepwise manner, where the overall modelling framework and </w:t>
      </w:r>
      <w:r w:rsidR="00C66256">
        <w:rPr>
          <w:rFonts w:eastAsia="宋体" w:hint="eastAsia"/>
          <w:b/>
          <w:i/>
          <w:lang w:eastAsia="zh-CN"/>
        </w:rPr>
        <w:t>parameterization</w:t>
      </w:r>
      <w:r w:rsidR="005946C0">
        <w:rPr>
          <w:rFonts w:eastAsia="宋体"/>
          <w:b/>
          <w:i/>
          <w:lang w:eastAsia="zh-CN"/>
        </w:rPr>
        <w:t xml:space="preserve"> for UAV detection</w:t>
      </w:r>
      <w:r w:rsidR="00151E47">
        <w:rPr>
          <w:rFonts w:eastAsia="宋体"/>
          <w:b/>
          <w:i/>
          <w:lang w:eastAsia="zh-CN"/>
        </w:rPr>
        <w:t>/tracking</w:t>
      </w:r>
      <w:r w:rsidR="00842F0B">
        <w:rPr>
          <w:rFonts w:eastAsia="宋体"/>
          <w:b/>
          <w:i/>
          <w:lang w:eastAsia="zh-CN"/>
        </w:rPr>
        <w:t xml:space="preserve"> </w:t>
      </w:r>
      <w:r w:rsidR="005A3B7A">
        <w:rPr>
          <w:rFonts w:eastAsia="宋体"/>
          <w:b/>
          <w:i/>
          <w:lang w:eastAsia="zh-CN"/>
        </w:rPr>
        <w:t>is</w:t>
      </w:r>
      <w:r w:rsidR="00C66256">
        <w:rPr>
          <w:rFonts w:eastAsia="宋体"/>
          <w:b/>
          <w:i/>
          <w:lang w:eastAsia="zh-CN"/>
        </w:rPr>
        <w:t xml:space="preserve"> </w:t>
      </w:r>
      <w:r w:rsidR="005946C0">
        <w:rPr>
          <w:rFonts w:eastAsia="宋体"/>
          <w:b/>
          <w:i/>
          <w:lang w:eastAsia="zh-CN"/>
        </w:rPr>
        <w:t>prioritized before the checkpoint</w:t>
      </w:r>
      <w:r w:rsidR="00842F0B">
        <w:rPr>
          <w:rFonts w:eastAsia="宋体"/>
          <w:b/>
          <w:i/>
          <w:lang w:eastAsia="zh-CN"/>
        </w:rPr>
        <w:t xml:space="preserve"> in September 2024</w:t>
      </w:r>
      <w:r w:rsidRPr="00FD43CD">
        <w:rPr>
          <w:rFonts w:eastAsia="宋体"/>
          <w:b/>
          <w:i/>
          <w:lang w:eastAsia="zh-CN"/>
        </w:rPr>
        <w:t>.</w:t>
      </w:r>
    </w:p>
    <w:p w14:paraId="3EC9AF6E" w14:textId="5CE6F30D" w:rsidR="00FF5748" w:rsidRDefault="005946C0" w:rsidP="00E27C8E">
      <w:pPr>
        <w:adjustRightInd w:val="0"/>
        <w:snapToGrid w:val="0"/>
        <w:spacing w:before="180" w:after="120"/>
        <w:jc w:val="both"/>
        <w:rPr>
          <w:rFonts w:eastAsia="宋体"/>
          <w:lang w:eastAsia="zh-CN"/>
        </w:rPr>
      </w:pPr>
      <w:r w:rsidRPr="00EF0D1E">
        <w:rPr>
          <w:rFonts w:eastAsia="宋体"/>
          <w:lang w:eastAsia="zh-CN"/>
        </w:rPr>
        <w:t>For modelling methodologies, TR</w:t>
      </w:r>
      <w:r w:rsidR="00AD7BC5">
        <w:rPr>
          <w:rFonts w:eastAsia="宋体"/>
          <w:lang w:eastAsia="zh-CN"/>
        </w:rPr>
        <w:t xml:space="preserve"> </w:t>
      </w:r>
      <w:r w:rsidRPr="00EF0D1E">
        <w:rPr>
          <w:rFonts w:eastAsia="宋体"/>
          <w:lang w:eastAsia="zh-CN"/>
        </w:rPr>
        <w:t xml:space="preserve">38.901 can be a starting point. </w:t>
      </w:r>
      <w:r w:rsidR="00C37FE7">
        <w:rPr>
          <w:rFonts w:eastAsia="宋体"/>
          <w:lang w:eastAsia="zh-CN"/>
        </w:rPr>
        <w:t>Different from the channel modelling for communication, one of t</w:t>
      </w:r>
      <w:r w:rsidR="00C37FE7" w:rsidRPr="00EF0D1E">
        <w:rPr>
          <w:rFonts w:eastAsia="宋体"/>
          <w:lang w:eastAsia="zh-CN"/>
        </w:rPr>
        <w:t xml:space="preserve">he key </w:t>
      </w:r>
      <w:r w:rsidR="00C37FE7">
        <w:rPr>
          <w:rFonts w:eastAsia="宋体"/>
          <w:lang w:eastAsia="zh-CN"/>
        </w:rPr>
        <w:t xml:space="preserve">aspects </w:t>
      </w:r>
      <w:r w:rsidR="00C37FE7" w:rsidRPr="00EF0D1E">
        <w:rPr>
          <w:rFonts w:eastAsia="宋体"/>
          <w:lang w:eastAsia="zh-CN"/>
        </w:rPr>
        <w:t xml:space="preserve">is to model the </w:t>
      </w:r>
      <w:r w:rsidR="00C37FE7">
        <w:rPr>
          <w:rFonts w:eastAsia="宋体"/>
          <w:lang w:eastAsia="zh-CN"/>
        </w:rPr>
        <w:t xml:space="preserve">radar cross section (RCS) of the </w:t>
      </w:r>
      <w:r w:rsidR="00C37FE7" w:rsidRPr="00EF0D1E">
        <w:rPr>
          <w:rFonts w:eastAsia="宋体"/>
          <w:lang w:eastAsia="zh-CN"/>
        </w:rPr>
        <w:t xml:space="preserve">sensing target properly. The target can be </w:t>
      </w:r>
      <w:r w:rsidR="00C37FE7">
        <w:rPr>
          <w:rFonts w:eastAsia="宋体"/>
          <w:lang w:eastAsia="zh-CN"/>
        </w:rPr>
        <w:t>UAV, vehicle, pedestrian</w:t>
      </w:r>
      <w:r w:rsidR="00861330">
        <w:rPr>
          <w:rFonts w:eastAsia="宋体"/>
          <w:lang w:eastAsia="zh-CN"/>
        </w:rPr>
        <w:t xml:space="preserve"> </w:t>
      </w:r>
      <w:r w:rsidR="00C37FE7">
        <w:rPr>
          <w:rFonts w:eastAsia="宋体"/>
          <w:lang w:eastAsia="zh-CN"/>
        </w:rPr>
        <w:t>etc, with different sizes and shapes</w:t>
      </w:r>
      <w:r w:rsidR="00C37FE7" w:rsidRPr="00EF0D1E">
        <w:rPr>
          <w:rFonts w:eastAsia="宋体"/>
          <w:lang w:eastAsia="zh-CN"/>
        </w:rPr>
        <w:t>.</w:t>
      </w:r>
      <w:r w:rsidR="00C37FE7">
        <w:rPr>
          <w:rFonts w:eastAsia="宋体"/>
          <w:lang w:eastAsia="zh-CN"/>
        </w:rPr>
        <w:t xml:space="preserve"> As stated in TS 22.137, </w:t>
      </w:r>
      <w:r w:rsidR="00E27C8E">
        <w:rPr>
          <w:rFonts w:eastAsia="宋体"/>
          <w:lang w:eastAsia="zh-CN"/>
        </w:rPr>
        <w:t xml:space="preserve">for sensing service categories to which UAV or vehicle is a sensing target, </w:t>
      </w:r>
      <w:r w:rsidR="00C37FE7" w:rsidRPr="00C37FE7">
        <w:rPr>
          <w:rFonts w:eastAsia="宋体"/>
          <w:lang w:eastAsia="zh-CN"/>
        </w:rPr>
        <w:t xml:space="preserve">the typical size (Length x Width x Height) of UAV </w:t>
      </w:r>
      <w:r w:rsidR="00E27C8E">
        <w:rPr>
          <w:rFonts w:eastAsia="宋体"/>
          <w:lang w:eastAsia="zh-CN"/>
        </w:rPr>
        <w:t xml:space="preserve">and vehicle </w:t>
      </w:r>
      <w:r w:rsidR="00C37FE7" w:rsidRPr="00C37FE7">
        <w:rPr>
          <w:rFonts w:eastAsia="宋体"/>
          <w:lang w:eastAsia="zh-CN"/>
        </w:rPr>
        <w:t>is 1.6m x 1.5m x 0.7m</w:t>
      </w:r>
      <w:r w:rsidR="00E27C8E">
        <w:rPr>
          <w:rFonts w:eastAsia="宋体"/>
          <w:lang w:eastAsia="zh-CN"/>
        </w:rPr>
        <w:t xml:space="preserve"> </w:t>
      </w:r>
      <w:r w:rsidR="00C37FE7" w:rsidRPr="00C37FE7">
        <w:rPr>
          <w:rFonts w:eastAsia="宋体"/>
          <w:lang w:eastAsia="zh-CN"/>
        </w:rPr>
        <w:t>and 7.5m x 2.5m x 3.5 m</w:t>
      </w:r>
      <w:r w:rsidR="00E27C8E">
        <w:rPr>
          <w:rFonts w:eastAsia="宋体"/>
          <w:lang w:eastAsia="zh-CN"/>
        </w:rPr>
        <w:t>, respectively. Note that, with 100MHz bandwidth for sensing, the sensing resolution in range domain is 1.5m</w:t>
      </w:r>
      <w:r w:rsidR="00842F0B">
        <w:rPr>
          <w:rFonts w:eastAsia="宋体"/>
          <w:lang w:eastAsia="zh-CN"/>
        </w:rPr>
        <w:t xml:space="preserve"> in theory</w:t>
      </w:r>
      <w:r w:rsidR="00E27C8E">
        <w:rPr>
          <w:rFonts w:eastAsia="宋体"/>
          <w:lang w:eastAsia="zh-CN"/>
        </w:rPr>
        <w:t xml:space="preserve">. It implies that a UAV will only have a single scattering centre for reflection while a vehicle is likely to have 4~5 scattering centres. </w:t>
      </w:r>
      <w:r w:rsidR="00E42B72">
        <w:rPr>
          <w:rFonts w:eastAsia="宋体"/>
          <w:lang w:eastAsia="zh-CN"/>
        </w:rPr>
        <w:t xml:space="preserve">An example of </w:t>
      </w:r>
      <w:r w:rsidR="0013194F">
        <w:rPr>
          <w:rFonts w:eastAsia="宋体"/>
          <w:lang w:eastAsia="zh-CN"/>
        </w:rPr>
        <w:t xml:space="preserve">multiple scatters from a vehicle </w:t>
      </w:r>
      <w:r w:rsidR="00E42B72">
        <w:rPr>
          <w:rFonts w:eastAsia="宋体"/>
          <w:lang w:eastAsia="zh-CN"/>
        </w:rPr>
        <w:t>can be found in Figure 1.</w:t>
      </w:r>
      <w:r w:rsidR="0013194F">
        <w:rPr>
          <w:rFonts w:eastAsia="宋体"/>
          <w:lang w:eastAsia="zh-CN"/>
        </w:rPr>
        <w:t xml:space="preserve"> The channel modelling framework should be scalable </w:t>
      </w:r>
      <w:r w:rsidR="002031B8">
        <w:rPr>
          <w:rFonts w:eastAsia="宋体"/>
          <w:lang w:eastAsia="zh-CN"/>
        </w:rPr>
        <w:t xml:space="preserve">enough </w:t>
      </w:r>
      <w:r w:rsidR="0013194F">
        <w:rPr>
          <w:rFonts w:eastAsia="宋体"/>
          <w:lang w:eastAsia="zh-CN"/>
        </w:rPr>
        <w:t xml:space="preserve">to support </w:t>
      </w:r>
      <w:r w:rsidR="003C250D">
        <w:rPr>
          <w:rFonts w:eastAsia="宋体"/>
          <w:lang w:eastAsia="zh-CN"/>
        </w:rPr>
        <w:t xml:space="preserve">such </w:t>
      </w:r>
      <w:r w:rsidR="0013194F">
        <w:rPr>
          <w:rFonts w:eastAsia="宋体"/>
          <w:lang w:eastAsia="zh-CN"/>
        </w:rPr>
        <w:t>different use cases</w:t>
      </w:r>
      <w:r w:rsidR="002031B8">
        <w:rPr>
          <w:rFonts w:eastAsia="宋体"/>
          <w:lang w:eastAsia="zh-CN"/>
        </w:rPr>
        <w:t xml:space="preserve">, e.g. </w:t>
      </w:r>
      <w:r w:rsidR="003C250D">
        <w:rPr>
          <w:rFonts w:eastAsia="宋体"/>
          <w:lang w:eastAsia="zh-CN"/>
        </w:rPr>
        <w:t xml:space="preserve">use cases with </w:t>
      </w:r>
      <w:r w:rsidR="002031B8">
        <w:rPr>
          <w:rFonts w:eastAsia="宋体"/>
          <w:lang w:eastAsia="zh-CN"/>
        </w:rPr>
        <w:t>different number of scatters from one object</w:t>
      </w:r>
      <w:r w:rsidR="0013194F">
        <w:rPr>
          <w:rFonts w:eastAsia="宋体"/>
          <w:lang w:eastAsia="zh-CN"/>
        </w:rPr>
        <w:t>.</w:t>
      </w:r>
    </w:p>
    <w:p w14:paraId="65DFFEDB" w14:textId="45FA582A" w:rsidR="00E27C8E" w:rsidRDefault="00E27C8E" w:rsidP="00E27C8E">
      <w:pPr>
        <w:adjustRightInd w:val="0"/>
        <w:snapToGrid w:val="0"/>
        <w:spacing w:before="180" w:after="120"/>
        <w:jc w:val="both"/>
        <w:rPr>
          <w:rFonts w:eastAsia="宋体"/>
          <w:b/>
          <w:i/>
          <w:lang w:eastAsia="zh-CN"/>
        </w:rPr>
      </w:pPr>
    </w:p>
    <w:p w14:paraId="61E8359C" w14:textId="77777777" w:rsidR="00E27C8E" w:rsidRDefault="00E27C8E" w:rsidP="00E27C8E">
      <w:pPr>
        <w:adjustRightInd w:val="0"/>
        <w:snapToGrid w:val="0"/>
        <w:spacing w:before="180" w:after="120"/>
        <w:jc w:val="center"/>
        <w:rPr>
          <w:rFonts w:eastAsia="宋体"/>
          <w:lang w:eastAsia="zh-CN"/>
        </w:rPr>
      </w:pPr>
      <w:r>
        <w:rPr>
          <w:noProof/>
          <w:lang w:val="en-US" w:eastAsia="zh-CN"/>
        </w:rPr>
        <w:drawing>
          <wp:inline distT="0" distB="0" distL="0" distR="0" wp14:anchorId="3132C3F2" wp14:editId="0393DD28">
            <wp:extent cx="2230580" cy="2093771"/>
            <wp:effectExtent l="0" t="0" r="0" b="1905"/>
            <wp:docPr id="7" name="图片 7" descr="C:\Users\l00532406\AppData\Roaming\eSpace_Desktop\UserData\l00532406\imagefiles\5995C0AA-88F8-43DC-B81E-42C228CD7E0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l00532406\AppData\Roaming\eSpace_Desktop\UserData\l00532406\imagefiles\5995C0AA-88F8-43DC-B81E-42C228CD7E0B.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62158" cy="2123412"/>
                    </a:xfrm>
                    <a:prstGeom prst="rect">
                      <a:avLst/>
                    </a:prstGeom>
                    <a:noFill/>
                    <a:ln>
                      <a:noFill/>
                    </a:ln>
                  </pic:spPr>
                </pic:pic>
              </a:graphicData>
            </a:graphic>
          </wp:inline>
        </w:drawing>
      </w:r>
    </w:p>
    <w:p w14:paraId="245D7A8A" w14:textId="004FF82C" w:rsidR="00E27C8E" w:rsidRPr="008A7F0D" w:rsidRDefault="00E27C8E" w:rsidP="00E27C8E">
      <w:pPr>
        <w:adjustRightInd w:val="0"/>
        <w:snapToGrid w:val="0"/>
        <w:spacing w:before="180" w:after="120"/>
        <w:jc w:val="center"/>
        <w:rPr>
          <w:rFonts w:eastAsia="宋体"/>
          <w:b/>
          <w:lang w:eastAsia="zh-CN"/>
        </w:rPr>
      </w:pPr>
      <w:r w:rsidRPr="008A7F0D">
        <w:rPr>
          <w:rFonts w:eastAsia="宋体"/>
          <w:b/>
          <w:lang w:eastAsia="zh-CN"/>
        </w:rPr>
        <w:t xml:space="preserve">Figure </w:t>
      </w:r>
      <w:r>
        <w:rPr>
          <w:rFonts w:eastAsia="宋体"/>
          <w:b/>
          <w:lang w:eastAsia="zh-CN"/>
        </w:rPr>
        <w:t>1</w:t>
      </w:r>
      <w:r w:rsidRPr="008A7F0D">
        <w:rPr>
          <w:rFonts w:eastAsia="宋体"/>
          <w:b/>
          <w:lang w:eastAsia="zh-CN"/>
        </w:rPr>
        <w:t xml:space="preserve">: </w:t>
      </w:r>
      <w:r w:rsidR="00BB7771">
        <w:rPr>
          <w:rFonts w:eastAsia="宋体"/>
          <w:b/>
          <w:lang w:eastAsia="zh-CN"/>
        </w:rPr>
        <w:t>An e</w:t>
      </w:r>
      <w:r w:rsidRPr="008A7F0D">
        <w:rPr>
          <w:rFonts w:eastAsia="宋体"/>
          <w:b/>
          <w:lang w:eastAsia="zh-CN"/>
        </w:rPr>
        <w:t xml:space="preserve">xample </w:t>
      </w:r>
      <w:r w:rsidR="00BB7771">
        <w:rPr>
          <w:rFonts w:eastAsia="宋体"/>
          <w:b/>
          <w:lang w:eastAsia="zh-CN"/>
        </w:rPr>
        <w:t xml:space="preserve">of </w:t>
      </w:r>
      <w:r w:rsidRPr="008A7F0D">
        <w:rPr>
          <w:rFonts w:eastAsia="宋体"/>
          <w:b/>
          <w:lang w:eastAsia="zh-CN"/>
        </w:rPr>
        <w:t>multi</w:t>
      </w:r>
      <w:r w:rsidR="003C250D">
        <w:rPr>
          <w:rFonts w:eastAsia="宋体"/>
          <w:b/>
          <w:lang w:eastAsia="zh-CN"/>
        </w:rPr>
        <w:t xml:space="preserve">ple </w:t>
      </w:r>
      <w:r w:rsidRPr="008A7F0D">
        <w:rPr>
          <w:rFonts w:eastAsia="宋体"/>
          <w:b/>
          <w:lang w:eastAsia="zh-CN"/>
        </w:rPr>
        <w:t>scatter</w:t>
      </w:r>
      <w:r w:rsidR="003C250D">
        <w:rPr>
          <w:rFonts w:eastAsia="宋体"/>
          <w:b/>
          <w:lang w:eastAsia="zh-CN"/>
        </w:rPr>
        <w:t>s</w:t>
      </w:r>
      <w:r w:rsidRPr="008A7F0D" w:rsidDel="00326857">
        <w:rPr>
          <w:rFonts w:eastAsia="宋体"/>
          <w:b/>
          <w:lang w:eastAsia="zh-CN"/>
        </w:rPr>
        <w:t xml:space="preserve"> </w:t>
      </w:r>
      <w:r w:rsidRPr="008A7F0D">
        <w:rPr>
          <w:rFonts w:eastAsia="宋体"/>
          <w:b/>
          <w:lang w:eastAsia="zh-CN"/>
        </w:rPr>
        <w:t xml:space="preserve">for </w:t>
      </w:r>
      <w:r w:rsidR="003C250D">
        <w:rPr>
          <w:rFonts w:eastAsia="宋体"/>
          <w:b/>
          <w:lang w:eastAsia="zh-CN"/>
        </w:rPr>
        <w:t xml:space="preserve">a </w:t>
      </w:r>
      <w:r w:rsidR="009B2A82">
        <w:rPr>
          <w:rFonts w:eastAsia="宋体"/>
          <w:b/>
          <w:lang w:eastAsia="zh-CN"/>
        </w:rPr>
        <w:t>vehicle</w:t>
      </w:r>
    </w:p>
    <w:p w14:paraId="31B5F4F0" w14:textId="7A8BEE35" w:rsidR="00861330" w:rsidRDefault="00747B31" w:rsidP="00A21448">
      <w:pPr>
        <w:adjustRightInd w:val="0"/>
        <w:snapToGrid w:val="0"/>
        <w:spacing w:before="180" w:after="120"/>
        <w:jc w:val="both"/>
        <w:rPr>
          <w:rFonts w:eastAsia="宋体"/>
          <w:lang w:eastAsia="zh-CN"/>
        </w:rPr>
      </w:pPr>
      <w:r>
        <w:rPr>
          <w:rFonts w:eastAsia="宋体"/>
          <w:lang w:eastAsia="zh-CN"/>
        </w:rPr>
        <w:lastRenderedPageBreak/>
        <w:t>In addition, c</w:t>
      </w:r>
      <w:r w:rsidR="00326857" w:rsidRPr="00EF0D1E">
        <w:rPr>
          <w:rFonts w:eastAsia="宋体"/>
          <w:lang w:eastAsia="zh-CN"/>
        </w:rPr>
        <w:t>onsidering specific evaluation requirements of ISAC use cases</w:t>
      </w:r>
      <w:r w:rsidR="00EB2B2E">
        <w:rPr>
          <w:rFonts w:eastAsia="宋体"/>
          <w:lang w:eastAsia="zh-CN"/>
        </w:rPr>
        <w:t xml:space="preserve"> where the location and</w:t>
      </w:r>
      <w:r w:rsidR="00EB2B2E">
        <w:rPr>
          <w:rFonts w:eastAsia="宋体" w:hint="eastAsia"/>
          <w:lang w:eastAsia="zh-CN"/>
        </w:rPr>
        <w:t>/</w:t>
      </w:r>
      <w:r w:rsidR="00EB2B2E">
        <w:rPr>
          <w:rFonts w:eastAsia="宋体"/>
          <w:lang w:eastAsia="zh-CN"/>
        </w:rPr>
        <w:t xml:space="preserve">or velocity of a given target should be contiguous in consecutive time slots, </w:t>
      </w:r>
      <w:r w:rsidR="00326857" w:rsidRPr="00EF0D1E">
        <w:rPr>
          <w:rFonts w:eastAsia="宋体"/>
          <w:lang w:eastAsia="zh-CN"/>
        </w:rPr>
        <w:t>captur</w:t>
      </w:r>
      <w:r>
        <w:rPr>
          <w:rFonts w:eastAsia="宋体"/>
          <w:lang w:eastAsia="zh-CN"/>
        </w:rPr>
        <w:t>ing</w:t>
      </w:r>
      <w:r w:rsidR="00326857" w:rsidRPr="00EF0D1E">
        <w:rPr>
          <w:rFonts w:eastAsia="宋体"/>
          <w:lang w:eastAsia="zh-CN"/>
        </w:rPr>
        <w:t xml:space="preserve"> </w:t>
      </w:r>
      <w:r w:rsidR="00326857">
        <w:rPr>
          <w:rFonts w:eastAsia="宋体"/>
          <w:lang w:eastAsia="zh-CN"/>
        </w:rPr>
        <w:t>characteristics of</w:t>
      </w:r>
      <w:r w:rsidR="00326857" w:rsidRPr="00EF0D1E">
        <w:rPr>
          <w:rFonts w:eastAsia="宋体"/>
          <w:lang w:eastAsia="zh-CN"/>
        </w:rPr>
        <w:t xml:space="preserve"> both deterministic</w:t>
      </w:r>
      <w:r w:rsidR="00326857">
        <w:rPr>
          <w:rFonts w:eastAsia="宋体"/>
          <w:lang w:eastAsia="zh-CN"/>
        </w:rPr>
        <w:t xml:space="preserve"> target</w:t>
      </w:r>
      <w:r w:rsidR="00BB7771">
        <w:rPr>
          <w:rFonts w:eastAsia="宋体"/>
          <w:lang w:eastAsia="zh-CN"/>
        </w:rPr>
        <w:t xml:space="preserve"> and </w:t>
      </w:r>
      <w:r w:rsidR="00BB7771" w:rsidRPr="00EF0D1E">
        <w:rPr>
          <w:rFonts w:eastAsia="宋体"/>
          <w:lang w:eastAsia="zh-CN"/>
        </w:rPr>
        <w:t>stochastic</w:t>
      </w:r>
      <w:r w:rsidR="00BB7771">
        <w:rPr>
          <w:rFonts w:eastAsia="宋体"/>
          <w:lang w:eastAsia="zh-CN"/>
        </w:rPr>
        <w:t xml:space="preserve"> background</w:t>
      </w:r>
      <w:r w:rsidR="00F46778">
        <w:rPr>
          <w:rFonts w:eastAsia="宋体"/>
          <w:lang w:eastAsia="zh-CN"/>
        </w:rPr>
        <w:t xml:space="preserve"> as in Figure </w:t>
      </w:r>
      <w:r w:rsidR="00BB7771">
        <w:rPr>
          <w:rFonts w:eastAsia="宋体"/>
          <w:lang w:eastAsia="zh-CN"/>
        </w:rPr>
        <w:t>2</w:t>
      </w:r>
      <w:r>
        <w:rPr>
          <w:rFonts w:eastAsia="宋体"/>
          <w:lang w:eastAsia="zh-CN"/>
        </w:rPr>
        <w:t xml:space="preserve">, i.e., a </w:t>
      </w:r>
      <w:r w:rsidRPr="00EF0D1E">
        <w:rPr>
          <w:rFonts w:eastAsia="宋体"/>
          <w:lang w:eastAsia="zh-CN"/>
        </w:rPr>
        <w:t xml:space="preserve">hybrid </w:t>
      </w:r>
      <w:r>
        <w:rPr>
          <w:rFonts w:eastAsia="宋体"/>
          <w:lang w:eastAsia="zh-CN"/>
        </w:rPr>
        <w:t xml:space="preserve">channel </w:t>
      </w:r>
      <w:r w:rsidRPr="00EF0D1E">
        <w:rPr>
          <w:rFonts w:eastAsia="宋体"/>
          <w:lang w:eastAsia="zh-CN"/>
        </w:rPr>
        <w:t>model</w:t>
      </w:r>
      <w:r>
        <w:rPr>
          <w:rFonts w:eastAsia="宋体"/>
          <w:lang w:eastAsia="zh-CN"/>
        </w:rPr>
        <w:t>, is a good option</w:t>
      </w:r>
      <w:r w:rsidR="00326857" w:rsidRPr="00EF0D1E">
        <w:rPr>
          <w:rFonts w:eastAsia="宋体"/>
          <w:lang w:eastAsia="zh-CN"/>
        </w:rPr>
        <w:t>.</w:t>
      </w:r>
    </w:p>
    <w:p w14:paraId="68194CB7" w14:textId="550B1528" w:rsidR="00A21448" w:rsidRDefault="00A21448" w:rsidP="009E1BFA">
      <w:pPr>
        <w:adjustRightInd w:val="0"/>
        <w:snapToGrid w:val="0"/>
        <w:spacing w:before="180" w:after="120"/>
        <w:jc w:val="center"/>
        <w:rPr>
          <w:rFonts w:eastAsia="宋体"/>
          <w:lang w:eastAsia="zh-CN"/>
        </w:rPr>
      </w:pPr>
      <w:r>
        <w:rPr>
          <w:noProof/>
          <w:lang w:val="en-US" w:eastAsia="zh-CN"/>
        </w:rPr>
        <w:drawing>
          <wp:inline distT="0" distB="0" distL="0" distR="0" wp14:anchorId="25377C12" wp14:editId="1B5C460E">
            <wp:extent cx="4675122" cy="245818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696120" cy="2469230"/>
                    </a:xfrm>
                    <a:prstGeom prst="rect">
                      <a:avLst/>
                    </a:prstGeom>
                  </pic:spPr>
                </pic:pic>
              </a:graphicData>
            </a:graphic>
          </wp:inline>
        </w:drawing>
      </w:r>
    </w:p>
    <w:p w14:paraId="3C7D719C" w14:textId="64B8D2F6" w:rsidR="00F46778" w:rsidRPr="009E1BFA" w:rsidRDefault="00F46778" w:rsidP="009E1BFA">
      <w:pPr>
        <w:adjustRightInd w:val="0"/>
        <w:snapToGrid w:val="0"/>
        <w:spacing w:before="180" w:after="120"/>
        <w:jc w:val="center"/>
        <w:rPr>
          <w:rFonts w:eastAsia="宋体"/>
          <w:b/>
          <w:lang w:eastAsia="zh-CN"/>
        </w:rPr>
      </w:pPr>
      <w:r w:rsidRPr="009E1BFA">
        <w:rPr>
          <w:rFonts w:eastAsia="宋体"/>
          <w:b/>
          <w:lang w:eastAsia="zh-CN"/>
        </w:rPr>
        <w:t xml:space="preserve">Figure </w:t>
      </w:r>
      <w:r w:rsidR="00E27C8E">
        <w:rPr>
          <w:rFonts w:eastAsia="宋体"/>
          <w:b/>
          <w:lang w:eastAsia="zh-CN"/>
        </w:rPr>
        <w:t>2</w:t>
      </w:r>
      <w:r w:rsidRPr="009E1BFA">
        <w:rPr>
          <w:rFonts w:eastAsia="宋体"/>
          <w:b/>
          <w:lang w:eastAsia="zh-CN"/>
        </w:rPr>
        <w:t>: Hybrid Channel Modelling for ISAC</w:t>
      </w:r>
    </w:p>
    <w:p w14:paraId="77AAC520" w14:textId="1E202835" w:rsidR="00023560" w:rsidRPr="00A61080" w:rsidRDefault="000A7D7E" w:rsidP="00EF0D1E">
      <w:pPr>
        <w:adjustRightInd w:val="0"/>
        <w:snapToGrid w:val="0"/>
        <w:spacing w:before="180" w:after="120"/>
        <w:jc w:val="both"/>
        <w:rPr>
          <w:rFonts w:eastAsia="宋体"/>
          <w:b/>
          <w:i/>
          <w:lang w:eastAsia="zh-CN"/>
        </w:rPr>
      </w:pPr>
      <w:r>
        <w:rPr>
          <w:rFonts w:eastAsia="宋体"/>
          <w:b/>
          <w:i/>
          <w:lang w:eastAsia="zh-CN"/>
        </w:rPr>
        <w:t xml:space="preserve">Proposal </w:t>
      </w:r>
      <w:r w:rsidR="004E5776">
        <w:rPr>
          <w:rFonts w:eastAsia="宋体"/>
          <w:b/>
          <w:i/>
          <w:lang w:eastAsia="zh-CN"/>
        </w:rPr>
        <w:t>5</w:t>
      </w:r>
      <w:r>
        <w:rPr>
          <w:rFonts w:eastAsia="宋体"/>
          <w:b/>
          <w:i/>
          <w:lang w:eastAsia="zh-CN"/>
        </w:rPr>
        <w:t xml:space="preserve">: </w:t>
      </w:r>
      <w:r w:rsidR="00EF0D1E" w:rsidRPr="009E1BFA">
        <w:rPr>
          <w:rFonts w:eastAsia="宋体"/>
          <w:b/>
          <w:i/>
          <w:lang w:eastAsia="zh-CN"/>
        </w:rPr>
        <w:t xml:space="preserve">For modelling methodology, </w:t>
      </w:r>
      <w:r w:rsidR="002B4D75">
        <w:rPr>
          <w:rFonts w:eastAsia="宋体"/>
          <w:b/>
          <w:i/>
          <w:lang w:eastAsia="zh-CN"/>
        </w:rPr>
        <w:t xml:space="preserve">a </w:t>
      </w:r>
      <w:r w:rsidR="00EF0D1E" w:rsidRPr="009E1BFA">
        <w:rPr>
          <w:rFonts w:eastAsia="宋体"/>
          <w:b/>
          <w:i/>
          <w:lang w:eastAsia="zh-CN"/>
        </w:rPr>
        <w:t>hybrid model</w:t>
      </w:r>
      <w:r w:rsidR="002B4D75">
        <w:rPr>
          <w:rFonts w:eastAsia="宋体"/>
          <w:b/>
          <w:i/>
          <w:lang w:eastAsia="zh-CN"/>
        </w:rPr>
        <w:t xml:space="preserve"> that model</w:t>
      </w:r>
      <w:r w:rsidR="00F7344B">
        <w:rPr>
          <w:rFonts w:eastAsia="宋体"/>
          <w:b/>
          <w:i/>
          <w:lang w:eastAsia="zh-CN"/>
        </w:rPr>
        <w:t>s</w:t>
      </w:r>
      <w:r w:rsidR="00EF0D1E" w:rsidRPr="009E1BFA">
        <w:rPr>
          <w:rFonts w:eastAsia="宋体"/>
          <w:b/>
          <w:i/>
          <w:lang w:eastAsia="zh-CN"/>
        </w:rPr>
        <w:t xml:space="preserve"> </w:t>
      </w:r>
      <w:r w:rsidR="002B4D75" w:rsidRPr="002B4D75">
        <w:rPr>
          <w:rFonts w:eastAsia="宋体"/>
          <w:b/>
          <w:i/>
          <w:lang w:eastAsia="zh-CN"/>
        </w:rPr>
        <w:t>deterministic target and stochastic background</w:t>
      </w:r>
      <w:r w:rsidR="001F7A9C">
        <w:rPr>
          <w:rFonts w:eastAsia="宋体"/>
          <w:b/>
          <w:i/>
          <w:lang w:eastAsia="zh-CN"/>
        </w:rPr>
        <w:t xml:space="preserve"> </w:t>
      </w:r>
      <w:r w:rsidR="00A21810">
        <w:rPr>
          <w:rFonts w:eastAsia="宋体"/>
          <w:b/>
          <w:i/>
          <w:lang w:eastAsia="zh-CN"/>
        </w:rPr>
        <w:t xml:space="preserve">should </w:t>
      </w:r>
      <w:r w:rsidR="00EF0D1E" w:rsidRPr="009E1BFA">
        <w:rPr>
          <w:rFonts w:eastAsia="宋体"/>
          <w:b/>
          <w:i/>
          <w:lang w:eastAsia="zh-CN"/>
        </w:rPr>
        <w:t>be investigated</w:t>
      </w:r>
      <w:r w:rsidR="00D95708">
        <w:rPr>
          <w:rFonts w:eastAsia="宋体"/>
          <w:b/>
          <w:i/>
          <w:lang w:eastAsia="zh-CN"/>
        </w:rPr>
        <w:t xml:space="preserve">, </w:t>
      </w:r>
      <w:r w:rsidR="00345A82">
        <w:rPr>
          <w:rFonts w:eastAsia="宋体"/>
          <w:b/>
          <w:i/>
          <w:lang w:eastAsia="zh-CN"/>
        </w:rPr>
        <w:t xml:space="preserve">including </w:t>
      </w:r>
      <w:r w:rsidR="0013194F">
        <w:rPr>
          <w:rFonts w:eastAsia="宋体"/>
          <w:b/>
          <w:i/>
          <w:lang w:eastAsia="zh-CN"/>
        </w:rPr>
        <w:t xml:space="preserve">scalable </w:t>
      </w:r>
      <w:r w:rsidR="002031B8">
        <w:rPr>
          <w:rFonts w:eastAsia="宋体"/>
          <w:b/>
          <w:i/>
          <w:lang w:eastAsia="zh-CN"/>
        </w:rPr>
        <w:t xml:space="preserve">channel </w:t>
      </w:r>
      <w:r w:rsidR="0013194F">
        <w:rPr>
          <w:rFonts w:eastAsia="宋体"/>
          <w:b/>
          <w:i/>
          <w:lang w:eastAsia="zh-CN"/>
        </w:rPr>
        <w:t>modelling framework for different ISAC use cases</w:t>
      </w:r>
      <w:r w:rsidR="005D5FAD">
        <w:rPr>
          <w:rFonts w:eastAsia="宋体"/>
          <w:b/>
          <w:i/>
          <w:lang w:eastAsia="zh-CN"/>
        </w:rPr>
        <w:t>.</w:t>
      </w:r>
    </w:p>
    <w:p w14:paraId="1B4890B7" w14:textId="1B4FE728" w:rsidR="00AE2AEC" w:rsidRDefault="006A281A">
      <w:pPr>
        <w:pStyle w:val="Heading1"/>
        <w:numPr>
          <w:ilvl w:val="1"/>
          <w:numId w:val="1"/>
        </w:numPr>
        <w:pBdr>
          <w:top w:val="none" w:sz="0" w:space="0" w:color="auto"/>
        </w:pBdr>
        <w:adjustRightInd w:val="0"/>
        <w:snapToGrid w:val="0"/>
        <w:rPr>
          <w:rFonts w:eastAsiaTheme="minorEastAsia"/>
          <w:sz w:val="20"/>
          <w:lang w:eastAsia="zh-CN"/>
        </w:rPr>
      </w:pPr>
      <w:r>
        <w:rPr>
          <w:rFonts w:eastAsiaTheme="minorEastAsia"/>
          <w:sz w:val="20"/>
          <w:lang w:eastAsia="zh-CN"/>
        </w:rPr>
        <w:t>Additional techniques for ISAC in Rel-19</w:t>
      </w:r>
    </w:p>
    <w:p w14:paraId="0085341F" w14:textId="7070E678" w:rsidR="00A9156B" w:rsidRPr="00A67AD7" w:rsidRDefault="00E421A9" w:rsidP="00E421A9">
      <w:pPr>
        <w:jc w:val="both"/>
        <w:rPr>
          <w:rFonts w:eastAsia="等线"/>
        </w:rPr>
      </w:pPr>
      <w:r>
        <w:rPr>
          <w:rFonts w:eastAsia="等线"/>
        </w:rPr>
        <w:t xml:space="preserve">To verify whether </w:t>
      </w:r>
      <w:r w:rsidR="002031B8">
        <w:rPr>
          <w:rFonts w:eastAsia="等线"/>
        </w:rPr>
        <w:t xml:space="preserve">or not </w:t>
      </w:r>
      <w:r w:rsidR="00A61080">
        <w:rPr>
          <w:rFonts w:eastAsia="等线"/>
        </w:rPr>
        <w:t>5G</w:t>
      </w:r>
      <w:r w:rsidR="002C035A">
        <w:rPr>
          <w:rFonts w:eastAsia="等线"/>
        </w:rPr>
        <w:t>/5G-Advanced</w:t>
      </w:r>
      <w:r w:rsidR="00A61080">
        <w:rPr>
          <w:rFonts w:eastAsia="等线" w:hint="eastAsia"/>
          <w:lang w:eastAsia="zh-CN"/>
        </w:rPr>
        <w:t xml:space="preserve"> </w:t>
      </w:r>
      <w:r w:rsidR="00A61080">
        <w:rPr>
          <w:rFonts w:eastAsia="等线"/>
          <w:lang w:eastAsia="zh-CN"/>
        </w:rPr>
        <w:t xml:space="preserve">system </w:t>
      </w:r>
      <w:r>
        <w:rPr>
          <w:rFonts w:eastAsia="等线"/>
        </w:rPr>
        <w:t xml:space="preserve">can satisfy the sensing requirements </w:t>
      </w:r>
      <w:r w:rsidR="00A61080">
        <w:rPr>
          <w:rFonts w:eastAsia="等线"/>
        </w:rPr>
        <w:t>for aforementioned high priority cases,</w:t>
      </w:r>
      <w:r>
        <w:rPr>
          <w:rFonts w:eastAsia="等线"/>
        </w:rPr>
        <w:t xml:space="preserve"> and </w:t>
      </w:r>
      <w:r w:rsidR="002C035A">
        <w:rPr>
          <w:rFonts w:eastAsia="等线"/>
        </w:rPr>
        <w:t xml:space="preserve">to </w:t>
      </w:r>
      <w:r>
        <w:rPr>
          <w:rFonts w:eastAsia="等线"/>
        </w:rPr>
        <w:t xml:space="preserve">further identify potential enhancement, </w:t>
      </w:r>
      <w:r w:rsidR="00A61080">
        <w:rPr>
          <w:rFonts w:eastAsia="等线"/>
        </w:rPr>
        <w:t xml:space="preserve">it is </w:t>
      </w:r>
      <w:r w:rsidR="00C44619">
        <w:rPr>
          <w:rFonts w:eastAsia="等线"/>
        </w:rPr>
        <w:t>suggested</w:t>
      </w:r>
      <w:r>
        <w:rPr>
          <w:rFonts w:eastAsia="等线"/>
        </w:rPr>
        <w:t xml:space="preserve"> to conduct performance evaluation</w:t>
      </w:r>
      <w:r w:rsidR="00A61080">
        <w:rPr>
          <w:rFonts w:eastAsia="等线"/>
        </w:rPr>
        <w:t xml:space="preserve"> in RAN1</w:t>
      </w:r>
      <w:r>
        <w:rPr>
          <w:rFonts w:eastAsia="等线"/>
        </w:rPr>
        <w:t xml:space="preserve">. </w:t>
      </w:r>
      <w:r w:rsidR="00A9156B">
        <w:rPr>
          <w:rFonts w:eastAsiaTheme="minorEastAsia" w:hint="eastAsia"/>
          <w:lang w:val="en-US" w:eastAsia="zh-CN"/>
        </w:rPr>
        <w:t>I</w:t>
      </w:r>
      <w:r w:rsidR="00A9156B">
        <w:rPr>
          <w:rFonts w:eastAsiaTheme="minorEastAsia"/>
          <w:lang w:val="en-US" w:eastAsia="zh-CN"/>
        </w:rPr>
        <w:t xml:space="preserve">t is </w:t>
      </w:r>
      <w:r>
        <w:rPr>
          <w:rFonts w:eastAsiaTheme="minorEastAsia"/>
          <w:lang w:val="en-US" w:eastAsia="zh-CN"/>
        </w:rPr>
        <w:t xml:space="preserve">noted </w:t>
      </w:r>
      <w:r w:rsidR="00A9156B">
        <w:rPr>
          <w:rFonts w:eastAsiaTheme="minorEastAsia"/>
          <w:lang w:val="en-US" w:eastAsia="zh-CN"/>
        </w:rPr>
        <w:t xml:space="preserve">that the </w:t>
      </w:r>
      <w:r>
        <w:rPr>
          <w:rFonts w:eastAsiaTheme="minorEastAsia"/>
          <w:lang w:val="en-US" w:eastAsia="zh-CN"/>
        </w:rPr>
        <w:t xml:space="preserve">performance </w:t>
      </w:r>
      <w:r w:rsidR="00A9156B">
        <w:rPr>
          <w:rFonts w:eastAsiaTheme="minorEastAsia"/>
          <w:lang w:val="en-US" w:eastAsia="zh-CN"/>
        </w:rPr>
        <w:t xml:space="preserve">and potential </w:t>
      </w:r>
      <w:r w:rsidR="002C035A">
        <w:rPr>
          <w:rFonts w:eastAsiaTheme="minorEastAsia"/>
          <w:lang w:val="en-US" w:eastAsia="zh-CN"/>
        </w:rPr>
        <w:t>RAN</w:t>
      </w:r>
      <w:r w:rsidR="00A9156B">
        <w:rPr>
          <w:rFonts w:eastAsiaTheme="minorEastAsia"/>
          <w:lang w:val="en-US" w:eastAsia="zh-CN"/>
        </w:rPr>
        <w:t xml:space="preserve"> impact </w:t>
      </w:r>
      <w:r>
        <w:rPr>
          <w:rFonts w:eastAsiaTheme="minorEastAsia"/>
          <w:lang w:val="en-US" w:eastAsia="zh-CN"/>
        </w:rPr>
        <w:t>are</w:t>
      </w:r>
      <w:r w:rsidR="00DE27A2">
        <w:rPr>
          <w:rFonts w:eastAsiaTheme="minorEastAsia"/>
          <w:lang w:val="en-US" w:eastAsia="zh-CN"/>
        </w:rPr>
        <w:t xml:space="preserve"> distinct</w:t>
      </w:r>
      <w:r w:rsidR="00A9156B">
        <w:rPr>
          <w:rFonts w:eastAsiaTheme="minorEastAsia"/>
          <w:lang w:val="en-US" w:eastAsia="zh-CN"/>
        </w:rPr>
        <w:t xml:space="preserve"> for different sensing mode</w:t>
      </w:r>
      <w:r w:rsidR="0098466E">
        <w:rPr>
          <w:rFonts w:eastAsiaTheme="minorEastAsia"/>
          <w:lang w:val="en-US" w:eastAsia="zh-CN"/>
        </w:rPr>
        <w:t>s</w:t>
      </w:r>
      <w:r w:rsidR="00A9156B">
        <w:rPr>
          <w:rFonts w:eastAsiaTheme="minorEastAsia"/>
          <w:lang w:val="en-US" w:eastAsia="zh-CN"/>
        </w:rPr>
        <w:t>. In general, there are totally 6 modes for sensing as following:</w:t>
      </w:r>
    </w:p>
    <w:p w14:paraId="47369FFC" w14:textId="60497CF0" w:rsidR="00A9156B" w:rsidRPr="00D27B72" w:rsidRDefault="00A9156B" w:rsidP="00A9156B">
      <w:pPr>
        <w:pStyle w:val="ListParagraph"/>
        <w:numPr>
          <w:ilvl w:val="0"/>
          <w:numId w:val="37"/>
        </w:numPr>
        <w:adjustRightInd w:val="0"/>
        <w:snapToGrid w:val="0"/>
        <w:spacing w:before="180" w:after="120"/>
        <w:jc w:val="both"/>
        <w:rPr>
          <w:rFonts w:eastAsia="宋体"/>
          <w:sz w:val="20"/>
          <w:lang w:eastAsia="zh-CN"/>
        </w:rPr>
      </w:pPr>
      <w:r w:rsidRPr="00D20785">
        <w:rPr>
          <w:rFonts w:eastAsia="宋体"/>
          <w:sz w:val="20"/>
          <w:lang w:eastAsia="zh-CN"/>
        </w:rPr>
        <w:t>Mode 1: gNB-based sensing in monostatic mode, where</w:t>
      </w:r>
      <w:r w:rsidRPr="0098466E">
        <w:rPr>
          <w:rFonts w:eastAsia="宋体"/>
          <w:sz w:val="20"/>
          <w:lang w:eastAsia="zh-CN"/>
        </w:rPr>
        <w:t xml:space="preserve"> a single gNB transmits sensing signal and receives</w:t>
      </w:r>
      <w:r w:rsidRPr="00ED7D17">
        <w:rPr>
          <w:rFonts w:eastAsia="宋体"/>
          <w:sz w:val="20"/>
          <w:lang w:eastAsia="zh-CN"/>
        </w:rPr>
        <w:t xml:space="preserve"> the echo signal</w:t>
      </w:r>
      <w:r w:rsidRPr="00D27B72">
        <w:rPr>
          <w:rFonts w:eastAsia="宋体"/>
          <w:sz w:val="20"/>
          <w:lang w:eastAsia="zh-CN"/>
        </w:rPr>
        <w:t>.</w:t>
      </w:r>
    </w:p>
    <w:p w14:paraId="3E7ECAC7" w14:textId="3D7F0EC1" w:rsidR="00A9156B" w:rsidRPr="00ED7D17" w:rsidRDefault="00A9156B" w:rsidP="00A9156B">
      <w:pPr>
        <w:pStyle w:val="ListParagraph"/>
        <w:numPr>
          <w:ilvl w:val="0"/>
          <w:numId w:val="37"/>
        </w:numPr>
        <w:adjustRightInd w:val="0"/>
        <w:snapToGrid w:val="0"/>
        <w:spacing w:before="180" w:after="120"/>
        <w:jc w:val="both"/>
        <w:rPr>
          <w:rFonts w:eastAsia="宋体"/>
          <w:sz w:val="20"/>
          <w:lang w:eastAsia="zh-CN"/>
        </w:rPr>
      </w:pPr>
      <w:r w:rsidRPr="00D20785">
        <w:rPr>
          <w:rFonts w:eastAsia="宋体"/>
          <w:sz w:val="20"/>
          <w:lang w:eastAsia="zh-CN"/>
        </w:rPr>
        <w:t xml:space="preserve">Mode 2: gNB-based sensing in bistatic mode, where </w:t>
      </w:r>
      <w:r w:rsidRPr="0098466E">
        <w:rPr>
          <w:rFonts w:eastAsia="宋体"/>
          <w:sz w:val="20"/>
          <w:lang w:eastAsia="zh-CN"/>
        </w:rPr>
        <w:t xml:space="preserve">one </w:t>
      </w:r>
      <w:r w:rsidRPr="00D20785">
        <w:rPr>
          <w:rFonts w:eastAsia="宋体"/>
          <w:sz w:val="20"/>
          <w:lang w:eastAsia="zh-CN"/>
        </w:rPr>
        <w:t>gNB transmit</w:t>
      </w:r>
      <w:r w:rsidR="00D27B72" w:rsidRPr="0098466E">
        <w:rPr>
          <w:rFonts w:eastAsia="宋体"/>
          <w:sz w:val="20"/>
          <w:lang w:eastAsia="zh-CN"/>
        </w:rPr>
        <w:t>s</w:t>
      </w:r>
      <w:r w:rsidRPr="00D20785">
        <w:rPr>
          <w:rFonts w:eastAsia="宋体"/>
          <w:sz w:val="20"/>
          <w:lang w:eastAsia="zh-CN"/>
        </w:rPr>
        <w:t xml:space="preserve"> sensing signal while </w:t>
      </w:r>
      <w:r w:rsidRPr="0098466E">
        <w:rPr>
          <w:rFonts w:eastAsia="宋体"/>
          <w:sz w:val="20"/>
          <w:lang w:eastAsia="zh-CN"/>
        </w:rPr>
        <w:t>another gNB receive</w:t>
      </w:r>
      <w:r w:rsidR="00D27B72" w:rsidRPr="0098466E">
        <w:rPr>
          <w:rFonts w:eastAsia="宋体"/>
          <w:sz w:val="20"/>
          <w:lang w:eastAsia="zh-CN"/>
        </w:rPr>
        <w:t>s</w:t>
      </w:r>
      <w:r w:rsidRPr="0098466E">
        <w:rPr>
          <w:rFonts w:eastAsia="宋体"/>
          <w:sz w:val="20"/>
          <w:lang w:eastAsia="zh-CN"/>
        </w:rPr>
        <w:t xml:space="preserve"> the echo signal.</w:t>
      </w:r>
    </w:p>
    <w:p w14:paraId="4095BB37" w14:textId="4E65E445" w:rsidR="00A9156B" w:rsidRPr="00D20785" w:rsidRDefault="00A9156B" w:rsidP="00A9156B">
      <w:pPr>
        <w:pStyle w:val="ListParagraph"/>
        <w:numPr>
          <w:ilvl w:val="0"/>
          <w:numId w:val="37"/>
        </w:numPr>
        <w:adjustRightInd w:val="0"/>
        <w:snapToGrid w:val="0"/>
        <w:spacing w:before="180" w:after="120"/>
        <w:jc w:val="both"/>
        <w:rPr>
          <w:rFonts w:eastAsia="宋体"/>
          <w:sz w:val="20"/>
          <w:lang w:eastAsia="zh-CN"/>
        </w:rPr>
      </w:pPr>
      <w:r w:rsidRPr="00D20785">
        <w:rPr>
          <w:rFonts w:eastAsia="宋体"/>
          <w:sz w:val="20"/>
          <w:lang w:eastAsia="zh-CN"/>
        </w:rPr>
        <w:t>Mode 3: gNB-UE sensing mode, where gNB transmits sensing signal and UE receive</w:t>
      </w:r>
      <w:r w:rsidR="00D27B72">
        <w:rPr>
          <w:rFonts w:eastAsia="宋体"/>
          <w:sz w:val="20"/>
          <w:lang w:eastAsia="zh-CN"/>
        </w:rPr>
        <w:t>s</w:t>
      </w:r>
      <w:r w:rsidRPr="00D20785">
        <w:rPr>
          <w:rFonts w:eastAsia="宋体"/>
          <w:sz w:val="20"/>
          <w:lang w:eastAsia="zh-CN"/>
        </w:rPr>
        <w:t xml:space="preserve"> the echo signal.</w:t>
      </w:r>
    </w:p>
    <w:p w14:paraId="7A8B99D0" w14:textId="55396EDC" w:rsidR="00A9156B" w:rsidRPr="00D20785" w:rsidRDefault="00A9156B" w:rsidP="00A9156B">
      <w:pPr>
        <w:pStyle w:val="ListParagraph"/>
        <w:numPr>
          <w:ilvl w:val="0"/>
          <w:numId w:val="37"/>
        </w:numPr>
        <w:adjustRightInd w:val="0"/>
        <w:snapToGrid w:val="0"/>
        <w:spacing w:before="180" w:after="120"/>
        <w:jc w:val="both"/>
        <w:rPr>
          <w:rFonts w:eastAsia="宋体"/>
          <w:sz w:val="20"/>
          <w:lang w:eastAsia="zh-CN"/>
        </w:rPr>
      </w:pPr>
      <w:r w:rsidRPr="00D20785">
        <w:rPr>
          <w:rFonts w:eastAsia="宋体"/>
          <w:sz w:val="20"/>
          <w:lang w:eastAsia="zh-CN"/>
        </w:rPr>
        <w:t>Mode 4: UE-gNB sensing mode, where UE transmits sensing signal and gNB receives</w:t>
      </w:r>
      <w:r w:rsidR="00D27B72">
        <w:rPr>
          <w:rFonts w:eastAsia="宋体"/>
          <w:sz w:val="20"/>
          <w:lang w:eastAsia="zh-CN"/>
        </w:rPr>
        <w:t xml:space="preserve"> </w:t>
      </w:r>
      <w:r w:rsidR="00D27B72" w:rsidRPr="00804020">
        <w:rPr>
          <w:rFonts w:eastAsia="宋体"/>
          <w:sz w:val="20"/>
          <w:lang w:eastAsia="zh-CN"/>
        </w:rPr>
        <w:t>the echo signal</w:t>
      </w:r>
      <w:r w:rsidRPr="00D20785">
        <w:rPr>
          <w:rFonts w:eastAsia="宋体"/>
          <w:sz w:val="20"/>
          <w:lang w:eastAsia="zh-CN"/>
        </w:rPr>
        <w:t>.</w:t>
      </w:r>
    </w:p>
    <w:p w14:paraId="161882AA" w14:textId="67F3C994" w:rsidR="00A9156B" w:rsidRPr="00D20785" w:rsidRDefault="00A9156B" w:rsidP="00A9156B">
      <w:pPr>
        <w:pStyle w:val="ListParagraph"/>
        <w:numPr>
          <w:ilvl w:val="0"/>
          <w:numId w:val="37"/>
        </w:numPr>
        <w:adjustRightInd w:val="0"/>
        <w:snapToGrid w:val="0"/>
        <w:spacing w:before="180" w:after="120"/>
        <w:jc w:val="both"/>
        <w:rPr>
          <w:rFonts w:eastAsia="宋体"/>
          <w:sz w:val="20"/>
          <w:lang w:eastAsia="zh-CN"/>
        </w:rPr>
      </w:pPr>
      <w:r w:rsidRPr="00D20785">
        <w:rPr>
          <w:rFonts w:eastAsia="宋体"/>
          <w:sz w:val="20"/>
          <w:lang w:eastAsia="zh-CN"/>
        </w:rPr>
        <w:t>Mode 5: UE-based sensing in monostatic mode, where a single UE transmits sensing signal and receives the echo signal.</w:t>
      </w:r>
    </w:p>
    <w:p w14:paraId="0E8925DC" w14:textId="023130C4" w:rsidR="00A9156B" w:rsidRPr="00D20785" w:rsidRDefault="00A9156B" w:rsidP="00D20785">
      <w:pPr>
        <w:pStyle w:val="ListParagraph"/>
        <w:numPr>
          <w:ilvl w:val="0"/>
          <w:numId w:val="37"/>
        </w:numPr>
        <w:adjustRightInd w:val="0"/>
        <w:snapToGrid w:val="0"/>
        <w:spacing w:before="180" w:after="120"/>
        <w:jc w:val="both"/>
        <w:rPr>
          <w:rFonts w:eastAsia="宋体"/>
          <w:lang w:eastAsia="zh-CN"/>
        </w:rPr>
      </w:pPr>
      <w:r w:rsidRPr="00D20785">
        <w:rPr>
          <w:rFonts w:eastAsia="宋体"/>
          <w:sz w:val="20"/>
          <w:lang w:eastAsia="zh-CN"/>
        </w:rPr>
        <w:t>Mode 6: UE-based sensing in bistatic mode, where one UE transmits sensing signal while another UE receives the echo signal</w:t>
      </w:r>
      <w:r w:rsidR="006C137B">
        <w:rPr>
          <w:rFonts w:eastAsia="宋体"/>
          <w:sz w:val="20"/>
          <w:lang w:eastAsia="zh-CN"/>
        </w:rPr>
        <w:t>.</w:t>
      </w:r>
    </w:p>
    <w:p w14:paraId="4FF10220" w14:textId="20740DCC" w:rsidR="0018072C" w:rsidRDefault="002C035A" w:rsidP="007B6D23">
      <w:pPr>
        <w:adjustRightInd w:val="0"/>
        <w:snapToGrid w:val="0"/>
        <w:spacing w:before="180" w:after="120"/>
        <w:jc w:val="both"/>
        <w:rPr>
          <w:rFonts w:eastAsia="宋体"/>
          <w:lang w:eastAsia="zh-CN"/>
        </w:rPr>
      </w:pPr>
      <w:r>
        <w:rPr>
          <w:rFonts w:eastAsia="宋体"/>
          <w:lang w:val="x-none" w:eastAsia="zh-CN"/>
        </w:rPr>
        <w:t>For</w:t>
      </w:r>
      <w:r w:rsidR="007635E1">
        <w:rPr>
          <w:rFonts w:eastAsia="宋体"/>
          <w:lang w:val="x-none" w:eastAsia="zh-CN"/>
        </w:rPr>
        <w:t xml:space="preserve"> </w:t>
      </w:r>
      <w:r w:rsidR="0075737B">
        <w:rPr>
          <w:rFonts w:eastAsia="宋体"/>
          <w:lang w:eastAsia="zh-CN"/>
        </w:rPr>
        <w:t>UAV</w:t>
      </w:r>
      <w:r w:rsidR="00B031C3">
        <w:rPr>
          <w:rFonts w:eastAsia="宋体"/>
          <w:lang w:eastAsia="zh-CN"/>
        </w:rPr>
        <w:t xml:space="preserve"> detection</w:t>
      </w:r>
      <w:r w:rsidR="0075737B">
        <w:rPr>
          <w:rFonts w:eastAsia="宋体"/>
          <w:lang w:eastAsia="zh-CN"/>
        </w:rPr>
        <w:t xml:space="preserve">, </w:t>
      </w:r>
      <w:r w:rsidR="0018072C">
        <w:rPr>
          <w:rFonts w:eastAsia="宋体"/>
          <w:lang w:eastAsia="zh-CN"/>
        </w:rPr>
        <w:t xml:space="preserve">the </w:t>
      </w:r>
      <w:r w:rsidR="00141D50">
        <w:rPr>
          <w:rFonts w:eastAsia="宋体"/>
          <w:lang w:eastAsia="zh-CN"/>
        </w:rPr>
        <w:t xml:space="preserve">sensing </w:t>
      </w:r>
      <w:r w:rsidR="00D557AB">
        <w:rPr>
          <w:rFonts w:eastAsia="宋体"/>
          <w:lang w:eastAsia="zh-CN"/>
        </w:rPr>
        <w:t xml:space="preserve">range </w:t>
      </w:r>
      <w:r w:rsidR="00125A3A">
        <w:rPr>
          <w:rFonts w:eastAsia="宋体"/>
          <w:lang w:eastAsia="zh-CN"/>
        </w:rPr>
        <w:t xml:space="preserve">for </w:t>
      </w:r>
      <w:r w:rsidR="002571F4">
        <w:rPr>
          <w:rFonts w:eastAsia="宋体"/>
          <w:lang w:eastAsia="zh-CN"/>
        </w:rPr>
        <w:t>drone</w:t>
      </w:r>
      <w:r w:rsidR="00141D50">
        <w:rPr>
          <w:rFonts w:eastAsia="宋体"/>
          <w:lang w:eastAsia="zh-CN"/>
        </w:rPr>
        <w:t>s</w:t>
      </w:r>
      <w:r w:rsidR="00B031C3">
        <w:rPr>
          <w:rFonts w:eastAsia="宋体"/>
          <w:lang w:eastAsia="zh-CN"/>
        </w:rPr>
        <w:t xml:space="preserve"> </w:t>
      </w:r>
      <w:r w:rsidR="0018072C">
        <w:rPr>
          <w:rFonts w:eastAsia="宋体"/>
          <w:lang w:eastAsia="zh-CN"/>
        </w:rPr>
        <w:t xml:space="preserve">is required to be hundreds of meters or </w:t>
      </w:r>
      <w:r w:rsidR="00B031C3">
        <w:rPr>
          <w:rFonts w:eastAsia="宋体"/>
          <w:lang w:eastAsia="zh-CN"/>
        </w:rPr>
        <w:t>longer</w:t>
      </w:r>
      <w:r w:rsidR="0018072C">
        <w:rPr>
          <w:rFonts w:eastAsia="宋体"/>
          <w:lang w:eastAsia="zh-CN"/>
        </w:rPr>
        <w:t xml:space="preserve">. For such cases </w:t>
      </w:r>
      <w:r w:rsidR="00A9156B">
        <w:rPr>
          <w:rFonts w:eastAsia="宋体"/>
          <w:lang w:eastAsia="zh-CN"/>
        </w:rPr>
        <w:t>t</w:t>
      </w:r>
      <w:r w:rsidR="0018072C">
        <w:rPr>
          <w:rFonts w:eastAsia="宋体"/>
          <w:lang w:eastAsia="zh-CN"/>
        </w:rPr>
        <w:t xml:space="preserve">hat require long </w:t>
      </w:r>
      <w:r w:rsidR="00D557AB">
        <w:rPr>
          <w:rFonts w:eastAsia="宋体"/>
          <w:lang w:eastAsia="zh-CN"/>
        </w:rPr>
        <w:t xml:space="preserve">range </w:t>
      </w:r>
      <w:r w:rsidR="0018072C">
        <w:rPr>
          <w:rFonts w:eastAsia="宋体"/>
          <w:lang w:eastAsia="zh-CN"/>
        </w:rPr>
        <w:t xml:space="preserve">sensing capability, </w:t>
      </w:r>
      <w:r w:rsidR="002571F4">
        <w:rPr>
          <w:rFonts w:eastAsia="宋体"/>
          <w:lang w:eastAsia="zh-CN"/>
        </w:rPr>
        <w:t xml:space="preserve">the </w:t>
      </w:r>
      <w:r w:rsidR="006C137B">
        <w:rPr>
          <w:rFonts w:eastAsia="宋体"/>
          <w:lang w:eastAsia="zh-CN"/>
        </w:rPr>
        <w:t>gNB</w:t>
      </w:r>
      <w:r w:rsidR="0075737B">
        <w:rPr>
          <w:rFonts w:eastAsia="宋体"/>
          <w:lang w:eastAsia="zh-CN"/>
        </w:rPr>
        <w:t>-based sensing mode</w:t>
      </w:r>
      <w:r w:rsidR="00E45C35">
        <w:rPr>
          <w:rFonts w:eastAsia="宋体"/>
          <w:lang w:eastAsia="zh-CN"/>
        </w:rPr>
        <w:t>s</w:t>
      </w:r>
      <w:r w:rsidR="0075737B">
        <w:rPr>
          <w:rFonts w:eastAsia="宋体"/>
          <w:lang w:eastAsia="zh-CN"/>
        </w:rPr>
        <w:t xml:space="preserve"> </w:t>
      </w:r>
      <w:r w:rsidR="00E45C35">
        <w:rPr>
          <w:rFonts w:eastAsia="宋体"/>
          <w:lang w:eastAsia="zh-CN"/>
        </w:rPr>
        <w:t>are</w:t>
      </w:r>
      <w:r w:rsidR="002571F4">
        <w:rPr>
          <w:rFonts w:eastAsia="宋体"/>
          <w:lang w:eastAsia="zh-CN"/>
        </w:rPr>
        <w:t xml:space="preserve"> obvious</w:t>
      </w:r>
      <w:r w:rsidR="00141D50">
        <w:rPr>
          <w:rFonts w:eastAsia="宋体"/>
          <w:lang w:eastAsia="zh-CN"/>
        </w:rPr>
        <w:t>ly</w:t>
      </w:r>
      <w:r w:rsidR="002571F4">
        <w:rPr>
          <w:rFonts w:eastAsia="宋体"/>
          <w:lang w:eastAsia="zh-CN"/>
        </w:rPr>
        <w:t xml:space="preserve"> </w:t>
      </w:r>
      <w:r w:rsidR="007635E1">
        <w:rPr>
          <w:rFonts w:eastAsia="宋体"/>
          <w:lang w:eastAsia="zh-CN"/>
        </w:rPr>
        <w:t>the most</w:t>
      </w:r>
      <w:r w:rsidR="00D557AB">
        <w:rPr>
          <w:rFonts w:eastAsia="宋体"/>
          <w:lang w:eastAsia="zh-CN"/>
        </w:rPr>
        <w:t xml:space="preserve"> </w:t>
      </w:r>
      <w:r w:rsidR="0075737B">
        <w:rPr>
          <w:rFonts w:eastAsia="宋体"/>
          <w:lang w:eastAsia="zh-CN"/>
        </w:rPr>
        <w:t>suitable</w:t>
      </w:r>
      <w:r w:rsidR="007635E1">
        <w:rPr>
          <w:rFonts w:eastAsia="宋体"/>
          <w:lang w:eastAsia="zh-CN"/>
        </w:rPr>
        <w:t xml:space="preserve"> choices</w:t>
      </w:r>
      <w:r w:rsidR="00CE623A">
        <w:rPr>
          <w:rFonts w:eastAsia="宋体"/>
          <w:lang w:eastAsia="zh-CN"/>
        </w:rPr>
        <w:t xml:space="preserve"> due to higher transmission power</w:t>
      </w:r>
      <w:r w:rsidR="0000157C">
        <w:rPr>
          <w:rFonts w:eastAsia="宋体"/>
          <w:lang w:eastAsia="zh-CN"/>
        </w:rPr>
        <w:t xml:space="preserve">. </w:t>
      </w:r>
      <w:r w:rsidR="004C5BA6">
        <w:rPr>
          <w:rFonts w:eastAsia="宋体"/>
          <w:lang w:eastAsia="zh-CN"/>
        </w:rPr>
        <w:t xml:space="preserve">For </w:t>
      </w:r>
      <w:r w:rsidR="00E73CC1">
        <w:rPr>
          <w:rFonts w:eastAsia="宋体"/>
          <w:lang w:eastAsia="zh-CN"/>
        </w:rPr>
        <w:t>gNB</w:t>
      </w:r>
      <w:r w:rsidR="004C5BA6">
        <w:rPr>
          <w:rFonts w:eastAsia="宋体"/>
          <w:lang w:eastAsia="zh-CN"/>
        </w:rPr>
        <w:t xml:space="preserve">-based sensing modes, both </w:t>
      </w:r>
      <w:r w:rsidR="0075737B">
        <w:rPr>
          <w:rFonts w:eastAsia="宋体"/>
          <w:lang w:eastAsia="zh-CN"/>
        </w:rPr>
        <w:t xml:space="preserve">monostatic </w:t>
      </w:r>
      <w:r w:rsidR="004C5BA6">
        <w:rPr>
          <w:rFonts w:eastAsia="宋体"/>
          <w:lang w:eastAsia="zh-CN"/>
        </w:rPr>
        <w:t xml:space="preserve">and </w:t>
      </w:r>
      <w:r w:rsidR="0075737B">
        <w:rPr>
          <w:rFonts w:eastAsia="宋体"/>
          <w:lang w:eastAsia="zh-CN"/>
        </w:rPr>
        <w:t>bistatic sensing mode</w:t>
      </w:r>
      <w:r w:rsidR="004C5BA6">
        <w:rPr>
          <w:rFonts w:eastAsia="宋体"/>
          <w:lang w:eastAsia="zh-CN"/>
        </w:rPr>
        <w:t>s</w:t>
      </w:r>
      <w:r w:rsidR="0075737B">
        <w:rPr>
          <w:rFonts w:eastAsia="宋体"/>
          <w:lang w:eastAsia="zh-CN"/>
        </w:rPr>
        <w:t xml:space="preserve"> </w:t>
      </w:r>
      <w:r w:rsidR="00CE623A">
        <w:rPr>
          <w:rFonts w:eastAsia="宋体"/>
          <w:lang w:eastAsia="zh-CN"/>
        </w:rPr>
        <w:t>are possible</w:t>
      </w:r>
      <w:r w:rsidR="009F3BC7">
        <w:rPr>
          <w:rFonts w:eastAsia="宋体"/>
          <w:lang w:eastAsia="zh-CN"/>
        </w:rPr>
        <w:t>, b</w:t>
      </w:r>
      <w:r w:rsidR="004C5BA6">
        <w:rPr>
          <w:rFonts w:eastAsia="宋体"/>
          <w:lang w:eastAsia="zh-CN"/>
        </w:rPr>
        <w:t xml:space="preserve">ut the bistatic sensing mode requires that the target </w:t>
      </w:r>
      <w:r w:rsidR="00AE0853">
        <w:rPr>
          <w:rFonts w:eastAsia="宋体"/>
          <w:lang w:eastAsia="zh-CN"/>
        </w:rPr>
        <w:t xml:space="preserve">has </w:t>
      </w:r>
      <w:r w:rsidR="004C5BA6">
        <w:rPr>
          <w:rFonts w:eastAsia="宋体"/>
          <w:lang w:eastAsia="zh-CN"/>
        </w:rPr>
        <w:t>both LOS channels with the two gNBs, which is strict</w:t>
      </w:r>
      <w:r w:rsidR="000B39BF">
        <w:rPr>
          <w:rFonts w:eastAsia="宋体"/>
          <w:lang w:eastAsia="zh-CN"/>
        </w:rPr>
        <w:t>er</w:t>
      </w:r>
      <w:r w:rsidR="004C5BA6">
        <w:rPr>
          <w:rFonts w:eastAsia="宋体"/>
          <w:lang w:eastAsia="zh-CN"/>
        </w:rPr>
        <w:t xml:space="preserve"> than monostatic sensing mode in practical scenario. Thus, it is preferred to consider the monostatic mode</w:t>
      </w:r>
      <w:r w:rsidR="002031B8">
        <w:rPr>
          <w:rFonts w:eastAsia="宋体"/>
          <w:lang w:eastAsia="zh-CN"/>
        </w:rPr>
        <w:t xml:space="preserve"> with priority</w:t>
      </w:r>
      <w:r w:rsidR="00191EBF">
        <w:rPr>
          <w:rFonts w:eastAsia="宋体"/>
          <w:lang w:eastAsia="zh-CN"/>
        </w:rPr>
        <w:t xml:space="preserve"> for gNB-based sensing</w:t>
      </w:r>
      <w:r w:rsidR="004C5BA6">
        <w:rPr>
          <w:rFonts w:eastAsia="宋体"/>
          <w:lang w:eastAsia="zh-CN"/>
        </w:rPr>
        <w:t>.</w:t>
      </w:r>
    </w:p>
    <w:p w14:paraId="22612CE4" w14:textId="2E33216C" w:rsidR="004A6309" w:rsidRDefault="004A6309" w:rsidP="004A6309">
      <w:pPr>
        <w:adjustRightInd w:val="0"/>
        <w:snapToGrid w:val="0"/>
        <w:spacing w:before="180" w:after="120"/>
        <w:jc w:val="center"/>
        <w:rPr>
          <w:rFonts w:eastAsia="宋体"/>
          <w:lang w:eastAsia="zh-CN"/>
        </w:rPr>
      </w:pPr>
      <w:r>
        <w:rPr>
          <w:rFonts w:eastAsia="宋体"/>
          <w:noProof/>
          <w:lang w:val="en-US" w:eastAsia="zh-CN"/>
        </w:rPr>
        <w:drawing>
          <wp:inline distT="0" distB="0" distL="0" distR="0" wp14:anchorId="353785A6" wp14:editId="06380562">
            <wp:extent cx="4391025" cy="111030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410793" cy="1115303"/>
                    </a:xfrm>
                    <a:prstGeom prst="rect">
                      <a:avLst/>
                    </a:prstGeom>
                    <a:noFill/>
                  </pic:spPr>
                </pic:pic>
              </a:graphicData>
            </a:graphic>
          </wp:inline>
        </w:drawing>
      </w:r>
    </w:p>
    <w:p w14:paraId="7A95F523" w14:textId="118FEA99" w:rsidR="004A6309" w:rsidRPr="0000068F" w:rsidRDefault="004A6309" w:rsidP="0000068F">
      <w:pPr>
        <w:adjustRightInd w:val="0"/>
        <w:snapToGrid w:val="0"/>
        <w:spacing w:before="180" w:after="120"/>
        <w:jc w:val="center"/>
        <w:rPr>
          <w:rFonts w:eastAsia="宋体"/>
          <w:b/>
          <w:lang w:eastAsia="zh-CN"/>
        </w:rPr>
      </w:pPr>
      <w:r w:rsidRPr="0000068F">
        <w:rPr>
          <w:rFonts w:eastAsia="宋体" w:hint="eastAsia"/>
          <w:b/>
          <w:lang w:eastAsia="zh-CN"/>
        </w:rPr>
        <w:t>F</w:t>
      </w:r>
      <w:r w:rsidRPr="0000068F">
        <w:rPr>
          <w:rFonts w:eastAsia="宋体"/>
          <w:b/>
          <w:lang w:eastAsia="zh-CN"/>
        </w:rPr>
        <w:t>ig</w:t>
      </w:r>
      <w:r w:rsidR="009018CF">
        <w:rPr>
          <w:rFonts w:eastAsia="宋体"/>
          <w:b/>
          <w:lang w:eastAsia="zh-CN"/>
        </w:rPr>
        <w:t xml:space="preserve">ure </w:t>
      </w:r>
      <w:r w:rsidR="006132B2">
        <w:rPr>
          <w:rFonts w:eastAsia="宋体"/>
          <w:b/>
          <w:lang w:eastAsia="zh-CN"/>
        </w:rPr>
        <w:t>3</w:t>
      </w:r>
      <w:r w:rsidR="009018CF">
        <w:rPr>
          <w:rFonts w:eastAsia="宋体"/>
          <w:b/>
          <w:lang w:eastAsia="zh-CN"/>
        </w:rPr>
        <w:t>:</w:t>
      </w:r>
      <w:r w:rsidRPr="0000068F">
        <w:rPr>
          <w:rFonts w:eastAsia="宋体"/>
          <w:b/>
          <w:lang w:eastAsia="zh-CN"/>
        </w:rPr>
        <w:t xml:space="preserve"> Illustration of </w:t>
      </w:r>
      <w:r w:rsidR="00E73CC1">
        <w:rPr>
          <w:rFonts w:eastAsia="宋体"/>
          <w:b/>
          <w:lang w:eastAsia="zh-CN"/>
        </w:rPr>
        <w:t xml:space="preserve">gNB-based sensing in both </w:t>
      </w:r>
      <w:r w:rsidRPr="0000068F">
        <w:rPr>
          <w:rFonts w:eastAsia="宋体"/>
          <w:b/>
          <w:lang w:eastAsia="zh-CN"/>
        </w:rPr>
        <w:t>monostatic and bistatic modes</w:t>
      </w:r>
    </w:p>
    <w:p w14:paraId="74261CC7" w14:textId="0CFAADB8" w:rsidR="004C5BA6" w:rsidRDefault="00B52B5C" w:rsidP="00B52B5C">
      <w:pPr>
        <w:adjustRightInd w:val="0"/>
        <w:snapToGrid w:val="0"/>
        <w:spacing w:before="180" w:after="120"/>
        <w:jc w:val="both"/>
        <w:rPr>
          <w:rFonts w:eastAsia="宋体"/>
          <w:lang w:eastAsia="zh-CN"/>
        </w:rPr>
      </w:pPr>
      <w:r>
        <w:rPr>
          <w:rFonts w:eastAsia="宋体"/>
          <w:lang w:eastAsia="zh-CN"/>
        </w:rPr>
        <w:lastRenderedPageBreak/>
        <w:t xml:space="preserve">Regarding the impact to the physical layer, </w:t>
      </w:r>
      <w:r w:rsidR="004C5BA6">
        <w:rPr>
          <w:rFonts w:eastAsia="宋体"/>
          <w:lang w:eastAsia="zh-CN"/>
        </w:rPr>
        <w:t xml:space="preserve">for </w:t>
      </w:r>
      <w:r>
        <w:rPr>
          <w:rFonts w:eastAsia="宋体"/>
          <w:lang w:eastAsia="zh-CN"/>
        </w:rPr>
        <w:t xml:space="preserve">the </w:t>
      </w:r>
      <w:r w:rsidR="0098466E">
        <w:rPr>
          <w:rFonts w:eastAsia="宋体"/>
          <w:lang w:eastAsia="zh-CN"/>
        </w:rPr>
        <w:t>gNB</w:t>
      </w:r>
      <w:r w:rsidR="00901AF4">
        <w:rPr>
          <w:rFonts w:eastAsia="宋体"/>
          <w:lang w:eastAsia="zh-CN"/>
        </w:rPr>
        <w:t xml:space="preserve">-based sensing </w:t>
      </w:r>
      <w:r w:rsidR="004C5BA6">
        <w:rPr>
          <w:rFonts w:eastAsia="宋体"/>
          <w:lang w:eastAsia="zh-CN"/>
        </w:rPr>
        <w:t xml:space="preserve">modes, </w:t>
      </w:r>
      <w:r w:rsidR="00901AF4">
        <w:rPr>
          <w:rFonts w:eastAsia="宋体"/>
          <w:lang w:eastAsia="zh-CN"/>
        </w:rPr>
        <w:t xml:space="preserve">allocating </w:t>
      </w:r>
      <w:bookmarkStart w:id="3" w:name="OLE_LINK1"/>
      <w:r w:rsidR="00901AF4">
        <w:rPr>
          <w:rFonts w:eastAsia="宋体"/>
          <w:lang w:eastAsia="zh-CN"/>
        </w:rPr>
        <w:t>sensing and communication resource</w:t>
      </w:r>
      <w:r>
        <w:rPr>
          <w:rFonts w:eastAsia="宋体"/>
          <w:lang w:eastAsia="zh-CN"/>
        </w:rPr>
        <w:t>s</w:t>
      </w:r>
      <w:r w:rsidR="00901AF4">
        <w:rPr>
          <w:rFonts w:eastAsia="宋体"/>
          <w:lang w:eastAsia="zh-CN"/>
        </w:rPr>
        <w:t xml:space="preserve"> </w:t>
      </w:r>
      <w:bookmarkEnd w:id="3"/>
      <w:r w:rsidR="00901AF4">
        <w:rPr>
          <w:rFonts w:eastAsia="宋体"/>
          <w:lang w:eastAsia="zh-CN"/>
        </w:rPr>
        <w:t xml:space="preserve">in time division multiplexing manner is </w:t>
      </w:r>
      <w:r w:rsidR="004C5BA6">
        <w:rPr>
          <w:rFonts w:eastAsia="宋体"/>
          <w:lang w:eastAsia="zh-CN"/>
        </w:rPr>
        <w:t xml:space="preserve">straightforward </w:t>
      </w:r>
      <w:r>
        <w:rPr>
          <w:rFonts w:eastAsia="宋体"/>
          <w:lang w:eastAsia="zh-CN"/>
        </w:rPr>
        <w:t xml:space="preserve">and </w:t>
      </w:r>
      <w:r w:rsidR="00901AF4">
        <w:rPr>
          <w:rFonts w:eastAsia="宋体"/>
          <w:lang w:eastAsia="zh-CN"/>
        </w:rPr>
        <w:t>effective</w:t>
      </w:r>
      <w:r>
        <w:rPr>
          <w:rFonts w:eastAsia="宋体"/>
          <w:lang w:eastAsia="zh-CN"/>
        </w:rPr>
        <w:t>, i.e., some</w:t>
      </w:r>
      <w:r w:rsidR="004C5BA6">
        <w:rPr>
          <w:rFonts w:eastAsia="宋体"/>
          <w:lang w:eastAsia="zh-CN"/>
        </w:rPr>
        <w:t xml:space="preserve"> symbols </w:t>
      </w:r>
      <w:r w:rsidR="00901AF4">
        <w:rPr>
          <w:rFonts w:eastAsia="宋体"/>
          <w:lang w:eastAsia="zh-CN"/>
        </w:rPr>
        <w:t xml:space="preserve">within a slot </w:t>
      </w:r>
      <w:r>
        <w:rPr>
          <w:rFonts w:eastAsia="宋体"/>
          <w:lang w:eastAsia="zh-CN"/>
        </w:rPr>
        <w:t>are</w:t>
      </w:r>
      <w:r w:rsidR="004C5BA6">
        <w:rPr>
          <w:rFonts w:eastAsia="宋体"/>
          <w:lang w:eastAsia="zh-CN"/>
        </w:rPr>
        <w:t xml:space="preserve"> used for sensing while others </w:t>
      </w:r>
      <w:r w:rsidR="00901AF4">
        <w:rPr>
          <w:rFonts w:eastAsia="宋体"/>
          <w:lang w:eastAsia="zh-CN"/>
        </w:rPr>
        <w:t>can be still scheduled</w:t>
      </w:r>
      <w:r w:rsidR="004C5BA6">
        <w:rPr>
          <w:rFonts w:eastAsia="宋体"/>
          <w:lang w:eastAsia="zh-CN"/>
        </w:rPr>
        <w:t xml:space="preserve"> for communication. </w:t>
      </w:r>
      <w:r w:rsidR="00901AF4">
        <w:rPr>
          <w:rFonts w:eastAsia="宋体"/>
          <w:lang w:eastAsia="zh-CN"/>
        </w:rPr>
        <w:t xml:space="preserve">In this case, there is no interference between sensing and communication. </w:t>
      </w:r>
      <w:r w:rsidR="004C5BA6">
        <w:rPr>
          <w:rFonts w:eastAsia="宋体"/>
          <w:lang w:eastAsia="zh-CN"/>
        </w:rPr>
        <w:t>An example is illustrated in the following figure</w:t>
      </w:r>
      <w:r w:rsidR="00901AF4">
        <w:rPr>
          <w:rFonts w:eastAsia="宋体"/>
          <w:lang w:eastAsia="zh-CN"/>
        </w:rPr>
        <w:t xml:space="preserve">, where </w:t>
      </w:r>
      <w:r w:rsidR="004C5BA6">
        <w:rPr>
          <w:rFonts w:eastAsia="宋体"/>
          <w:lang w:eastAsia="zh-CN"/>
        </w:rPr>
        <w:t xml:space="preserve">two symbols </w:t>
      </w:r>
      <w:r w:rsidR="00901AF4">
        <w:rPr>
          <w:rFonts w:eastAsia="宋体"/>
          <w:lang w:eastAsia="zh-CN"/>
        </w:rPr>
        <w:t>within a</w:t>
      </w:r>
      <w:r w:rsidR="004C5BA6">
        <w:rPr>
          <w:rFonts w:eastAsia="宋体"/>
          <w:lang w:eastAsia="zh-CN"/>
        </w:rPr>
        <w:t xml:space="preserve"> downlink slot </w:t>
      </w:r>
      <w:r w:rsidR="00901AF4">
        <w:rPr>
          <w:rFonts w:eastAsia="宋体"/>
          <w:lang w:eastAsia="zh-CN"/>
        </w:rPr>
        <w:t>are used</w:t>
      </w:r>
      <w:r w:rsidR="004C5BA6">
        <w:rPr>
          <w:rFonts w:eastAsia="宋体"/>
          <w:lang w:eastAsia="zh-CN"/>
        </w:rPr>
        <w:t xml:space="preserve"> for sensing only. </w:t>
      </w:r>
      <w:r w:rsidR="00656E9D">
        <w:rPr>
          <w:rFonts w:eastAsia="宋体"/>
          <w:lang w:eastAsia="zh-CN"/>
        </w:rPr>
        <w:t xml:space="preserve">In addition, </w:t>
      </w:r>
      <w:r w:rsidR="000E6E85">
        <w:rPr>
          <w:rFonts w:eastAsia="宋体"/>
          <w:lang w:eastAsia="zh-CN"/>
        </w:rPr>
        <w:t xml:space="preserve">it is effective to reuse OFDM waveform for sensing, where the </w:t>
      </w:r>
      <w:r w:rsidR="004B76E5">
        <w:rPr>
          <w:rFonts w:eastAsia="宋体"/>
          <w:lang w:eastAsia="zh-CN"/>
        </w:rPr>
        <w:t xml:space="preserve">corresponding signal transmission and reception </w:t>
      </w:r>
      <w:r w:rsidR="000E6E85">
        <w:rPr>
          <w:rFonts w:eastAsia="宋体"/>
          <w:lang w:eastAsia="zh-CN"/>
        </w:rPr>
        <w:t>procedures can be found in</w:t>
      </w:r>
      <w:r w:rsidR="00D66ABD">
        <w:rPr>
          <w:rFonts w:eastAsia="宋体"/>
          <w:lang w:eastAsia="zh-CN"/>
        </w:rPr>
        <w:t xml:space="preserve"> </w:t>
      </w:r>
      <w:r w:rsidR="00D66ABD">
        <w:rPr>
          <w:rFonts w:eastAsia="宋体"/>
          <w:lang w:eastAsia="zh-CN"/>
        </w:rPr>
        <w:fldChar w:fldCharType="begin"/>
      </w:r>
      <w:r w:rsidR="00D66ABD">
        <w:rPr>
          <w:rFonts w:eastAsia="宋体"/>
          <w:lang w:eastAsia="zh-CN"/>
        </w:rPr>
        <w:instrText xml:space="preserve"> REF _Ref152446398 \r \h </w:instrText>
      </w:r>
      <w:r w:rsidR="00D66ABD">
        <w:rPr>
          <w:rFonts w:eastAsia="宋体"/>
          <w:lang w:eastAsia="zh-CN"/>
        </w:rPr>
      </w:r>
      <w:r w:rsidR="00D66ABD">
        <w:rPr>
          <w:rFonts w:eastAsia="宋体"/>
          <w:lang w:eastAsia="zh-CN"/>
        </w:rPr>
        <w:fldChar w:fldCharType="separate"/>
      </w:r>
      <w:r w:rsidR="00D66ABD">
        <w:rPr>
          <w:rFonts w:eastAsia="宋体"/>
          <w:lang w:eastAsia="zh-CN"/>
        </w:rPr>
        <w:t>[8]</w:t>
      </w:r>
      <w:r w:rsidR="00D66ABD">
        <w:rPr>
          <w:rFonts w:eastAsia="宋体"/>
          <w:lang w:eastAsia="zh-CN"/>
        </w:rPr>
        <w:fldChar w:fldCharType="end"/>
      </w:r>
      <w:r w:rsidR="000E6E85">
        <w:rPr>
          <w:rFonts w:eastAsia="宋体"/>
          <w:lang w:eastAsia="zh-CN"/>
        </w:rPr>
        <w:t xml:space="preserve">. </w:t>
      </w:r>
    </w:p>
    <w:p w14:paraId="24EF213E" w14:textId="4CE4F938" w:rsidR="00901AF4" w:rsidRDefault="00901AF4" w:rsidP="00901AF4">
      <w:pPr>
        <w:adjustRightInd w:val="0"/>
        <w:snapToGrid w:val="0"/>
        <w:spacing w:before="180" w:after="120"/>
        <w:jc w:val="center"/>
        <w:rPr>
          <w:rFonts w:eastAsia="宋体"/>
          <w:lang w:eastAsia="zh-CN"/>
        </w:rPr>
      </w:pPr>
      <w:r>
        <w:rPr>
          <w:rFonts w:eastAsia="宋体"/>
          <w:noProof/>
          <w:lang w:val="en-US" w:eastAsia="zh-CN"/>
        </w:rPr>
        <w:drawing>
          <wp:inline distT="0" distB="0" distL="0" distR="0" wp14:anchorId="3B6CB028" wp14:editId="6BE8946A">
            <wp:extent cx="3396343" cy="1141897"/>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42320" cy="1157355"/>
                    </a:xfrm>
                    <a:prstGeom prst="rect">
                      <a:avLst/>
                    </a:prstGeom>
                    <a:noFill/>
                  </pic:spPr>
                </pic:pic>
              </a:graphicData>
            </a:graphic>
          </wp:inline>
        </w:drawing>
      </w:r>
    </w:p>
    <w:p w14:paraId="0739B28D" w14:textId="6128A24D" w:rsidR="00901AF4" w:rsidRPr="0000068F" w:rsidRDefault="00901AF4" w:rsidP="0000068F">
      <w:pPr>
        <w:adjustRightInd w:val="0"/>
        <w:snapToGrid w:val="0"/>
        <w:spacing w:before="180" w:after="120"/>
        <w:jc w:val="center"/>
        <w:rPr>
          <w:rFonts w:eastAsia="宋体"/>
          <w:lang w:eastAsia="zh-CN"/>
        </w:rPr>
      </w:pPr>
      <w:r w:rsidRPr="003F3E0C">
        <w:rPr>
          <w:rFonts w:eastAsia="宋体" w:hint="eastAsia"/>
          <w:b/>
          <w:lang w:eastAsia="zh-CN"/>
        </w:rPr>
        <w:t>F</w:t>
      </w:r>
      <w:r w:rsidRPr="003F3E0C">
        <w:rPr>
          <w:rFonts w:eastAsia="宋体"/>
          <w:b/>
          <w:lang w:eastAsia="zh-CN"/>
        </w:rPr>
        <w:t>ig</w:t>
      </w:r>
      <w:r w:rsidR="002E51C0">
        <w:rPr>
          <w:rFonts w:eastAsia="宋体"/>
          <w:b/>
          <w:lang w:eastAsia="zh-CN"/>
        </w:rPr>
        <w:t xml:space="preserve">ure </w:t>
      </w:r>
      <w:r w:rsidR="006132B2">
        <w:rPr>
          <w:rFonts w:eastAsia="宋体"/>
          <w:b/>
          <w:lang w:eastAsia="zh-CN"/>
        </w:rPr>
        <w:t>4</w:t>
      </w:r>
      <w:r w:rsidR="002E51C0">
        <w:rPr>
          <w:rFonts w:eastAsia="宋体"/>
          <w:b/>
          <w:lang w:eastAsia="zh-CN"/>
        </w:rPr>
        <w:t>:</w:t>
      </w:r>
      <w:r w:rsidRPr="003F3E0C">
        <w:rPr>
          <w:rFonts w:eastAsia="宋体"/>
          <w:b/>
          <w:lang w:eastAsia="zh-CN"/>
        </w:rPr>
        <w:t xml:space="preserve"> </w:t>
      </w:r>
      <w:r>
        <w:rPr>
          <w:rFonts w:eastAsia="宋体"/>
          <w:b/>
          <w:lang w:eastAsia="zh-CN"/>
        </w:rPr>
        <w:t>Example of multiplexing between sensing and communication</w:t>
      </w:r>
    </w:p>
    <w:p w14:paraId="14905791" w14:textId="14207414" w:rsidR="00197FCF" w:rsidRDefault="00B52B5C" w:rsidP="00706E8F">
      <w:pPr>
        <w:adjustRightInd w:val="0"/>
        <w:snapToGrid w:val="0"/>
        <w:spacing w:before="180" w:after="120"/>
        <w:jc w:val="both"/>
        <w:rPr>
          <w:rFonts w:eastAsia="宋体"/>
          <w:lang w:eastAsia="zh-CN"/>
        </w:rPr>
      </w:pPr>
      <w:r>
        <w:rPr>
          <w:rFonts w:eastAsia="宋体"/>
          <w:lang w:eastAsia="zh-CN"/>
        </w:rPr>
        <w:t>More importantly, for the gNB-based sensing modes,</w:t>
      </w:r>
      <w:r w:rsidDel="00B52B5C">
        <w:rPr>
          <w:rFonts w:eastAsia="宋体"/>
          <w:lang w:eastAsia="zh-CN"/>
        </w:rPr>
        <w:t xml:space="preserve"> </w:t>
      </w:r>
      <w:r>
        <w:rPr>
          <w:rFonts w:eastAsia="宋体"/>
          <w:lang w:eastAsia="zh-CN"/>
        </w:rPr>
        <w:t xml:space="preserve">TDMed </w:t>
      </w:r>
      <w:r w:rsidR="00A04C39">
        <w:rPr>
          <w:rFonts w:eastAsia="宋体"/>
          <w:lang w:eastAsia="zh-CN"/>
        </w:rPr>
        <w:t xml:space="preserve">sensing and communication </w:t>
      </w:r>
      <w:r>
        <w:rPr>
          <w:rFonts w:eastAsia="宋体"/>
          <w:lang w:eastAsia="zh-CN"/>
        </w:rPr>
        <w:t xml:space="preserve">resources </w:t>
      </w:r>
      <w:r w:rsidR="00A04C39">
        <w:rPr>
          <w:rFonts w:eastAsia="宋体"/>
          <w:lang w:eastAsia="zh-CN"/>
        </w:rPr>
        <w:t>can be transparent to UE</w:t>
      </w:r>
      <w:r>
        <w:rPr>
          <w:rFonts w:eastAsia="宋体"/>
          <w:lang w:eastAsia="zh-CN"/>
        </w:rPr>
        <w:t xml:space="preserve"> and no RAN</w:t>
      </w:r>
      <w:r w:rsidR="00706E8F">
        <w:rPr>
          <w:rFonts w:eastAsia="宋体"/>
          <w:lang w:eastAsia="zh-CN"/>
        </w:rPr>
        <w:t>1</w:t>
      </w:r>
      <w:r>
        <w:rPr>
          <w:rFonts w:eastAsia="宋体"/>
          <w:lang w:eastAsia="zh-CN"/>
        </w:rPr>
        <w:t xml:space="preserve"> impact is envisioned</w:t>
      </w:r>
      <w:r w:rsidR="00A04C39">
        <w:rPr>
          <w:rFonts w:eastAsia="宋体"/>
          <w:lang w:eastAsia="zh-CN"/>
        </w:rPr>
        <w:t xml:space="preserve">. </w:t>
      </w:r>
      <w:r w:rsidR="00804438">
        <w:rPr>
          <w:rFonts w:eastAsia="宋体"/>
          <w:lang w:eastAsia="zh-CN"/>
        </w:rPr>
        <w:t xml:space="preserve">The symbols used for sensing can be </w:t>
      </w:r>
      <w:r w:rsidR="00197FCF">
        <w:rPr>
          <w:rFonts w:eastAsia="宋体"/>
          <w:lang w:eastAsia="zh-CN"/>
        </w:rPr>
        <w:t>resource block (RB)-symbol level reserved resource</w:t>
      </w:r>
      <w:r w:rsidR="00804438">
        <w:rPr>
          <w:rFonts w:eastAsia="宋体"/>
          <w:lang w:eastAsia="zh-CN"/>
        </w:rPr>
        <w:t xml:space="preserve">s that have been supported by legacy UEs communication for rate matching </w:t>
      </w:r>
      <w:r w:rsidR="00A04C39">
        <w:rPr>
          <w:rFonts w:eastAsia="宋体"/>
          <w:lang w:eastAsia="zh-CN"/>
        </w:rPr>
        <w:t>since Rel-15</w:t>
      </w:r>
      <w:r w:rsidR="00197FCF">
        <w:rPr>
          <w:rFonts w:eastAsia="宋体"/>
          <w:lang w:eastAsia="zh-CN"/>
        </w:rPr>
        <w:t xml:space="preserve">. </w:t>
      </w:r>
      <w:r w:rsidR="00804438">
        <w:rPr>
          <w:rFonts w:eastAsia="宋体"/>
          <w:lang w:eastAsia="zh-CN"/>
        </w:rPr>
        <w:t xml:space="preserve">Therefore, </w:t>
      </w:r>
      <w:r w:rsidR="00A04C39">
        <w:rPr>
          <w:rFonts w:eastAsia="宋体"/>
          <w:lang w:eastAsia="zh-CN"/>
        </w:rPr>
        <w:t>no RAN</w:t>
      </w:r>
      <w:r w:rsidR="00F159D6">
        <w:rPr>
          <w:rFonts w:eastAsia="宋体"/>
          <w:lang w:eastAsia="zh-CN"/>
        </w:rPr>
        <w:t>1</w:t>
      </w:r>
      <w:r w:rsidR="00A04C39">
        <w:rPr>
          <w:rFonts w:eastAsia="宋体"/>
          <w:lang w:eastAsia="zh-CN"/>
        </w:rPr>
        <w:t xml:space="preserve"> impact is foreseen</w:t>
      </w:r>
      <w:r w:rsidR="00197FCF">
        <w:rPr>
          <w:rFonts w:eastAsia="宋体"/>
          <w:lang w:eastAsia="zh-CN"/>
        </w:rPr>
        <w:t>.</w:t>
      </w:r>
    </w:p>
    <w:p w14:paraId="4F3D9E4D" w14:textId="7301A313" w:rsidR="006A281A" w:rsidRDefault="00882C79" w:rsidP="006A281A">
      <w:pPr>
        <w:adjustRightInd w:val="0"/>
        <w:snapToGrid w:val="0"/>
        <w:spacing w:before="180" w:after="120"/>
        <w:jc w:val="both"/>
        <w:rPr>
          <w:rFonts w:eastAsia="宋体"/>
          <w:lang w:eastAsia="zh-CN"/>
        </w:rPr>
      </w:pPr>
      <w:r w:rsidRPr="00882C79">
        <w:rPr>
          <w:rFonts w:eastAsia="宋体"/>
          <w:lang w:eastAsia="zh-CN"/>
        </w:rPr>
        <w:t xml:space="preserve">Architecture </w:t>
      </w:r>
      <w:r>
        <w:rPr>
          <w:rFonts w:eastAsia="宋体"/>
          <w:lang w:eastAsia="zh-CN"/>
        </w:rPr>
        <w:t>e</w:t>
      </w:r>
      <w:r w:rsidRPr="00882C79">
        <w:rPr>
          <w:rFonts w:eastAsia="宋体"/>
          <w:lang w:eastAsia="zh-CN"/>
        </w:rPr>
        <w:t>nhancement</w:t>
      </w:r>
      <w:r>
        <w:rPr>
          <w:rFonts w:eastAsia="宋体"/>
          <w:lang w:eastAsia="zh-CN"/>
        </w:rPr>
        <w:t xml:space="preserve"> for ISAC</w:t>
      </w:r>
      <w:r w:rsidRPr="00882C79">
        <w:rPr>
          <w:rFonts w:eastAsia="宋体"/>
          <w:lang w:eastAsia="zh-CN"/>
        </w:rPr>
        <w:t xml:space="preserve"> </w:t>
      </w:r>
      <w:r w:rsidR="006A281A" w:rsidRPr="00D20785">
        <w:rPr>
          <w:rFonts w:eastAsia="宋体"/>
          <w:lang w:eastAsia="zh-CN"/>
        </w:rPr>
        <w:t>has been proposed and is under discussion</w:t>
      </w:r>
      <w:r>
        <w:rPr>
          <w:rFonts w:eastAsia="宋体"/>
          <w:lang w:eastAsia="zh-CN"/>
        </w:rPr>
        <w:t xml:space="preserve"> in SA2</w:t>
      </w:r>
      <w:r w:rsidR="006A281A" w:rsidRPr="00D20785">
        <w:rPr>
          <w:rFonts w:eastAsia="宋体"/>
          <w:lang w:eastAsia="zh-CN"/>
        </w:rPr>
        <w:t>. In our view, the architecture design for sensing should be led by SA2</w:t>
      </w:r>
      <w:r w:rsidR="00550690">
        <w:rPr>
          <w:rFonts w:eastAsia="宋体"/>
          <w:lang w:eastAsia="zh-CN"/>
        </w:rPr>
        <w:t xml:space="preserve"> </w:t>
      </w:r>
      <w:r w:rsidR="006A281A" w:rsidRPr="00D20785">
        <w:rPr>
          <w:rFonts w:eastAsia="宋体"/>
          <w:lang w:eastAsia="zh-CN"/>
        </w:rPr>
        <w:t>and</w:t>
      </w:r>
      <w:r w:rsidR="00550690">
        <w:rPr>
          <w:rFonts w:eastAsia="宋体"/>
          <w:lang w:eastAsia="zh-CN"/>
        </w:rPr>
        <w:t xml:space="preserve"> </w:t>
      </w:r>
      <w:r w:rsidR="00A352F5">
        <w:rPr>
          <w:rFonts w:eastAsia="宋体"/>
          <w:lang w:eastAsia="zh-CN"/>
        </w:rPr>
        <w:t>RAN should have the alignment work as needed.</w:t>
      </w:r>
      <w:r w:rsidR="000517D4">
        <w:rPr>
          <w:rFonts w:eastAsia="宋体"/>
          <w:lang w:eastAsia="zh-CN"/>
        </w:rPr>
        <w:t xml:space="preserve"> </w:t>
      </w:r>
      <w:r w:rsidR="00C22F42">
        <w:rPr>
          <w:rFonts w:eastAsia="宋体"/>
          <w:lang w:eastAsia="zh-CN"/>
        </w:rPr>
        <w:t>RAN3 should be involved as early as possible for e.g. the choice of the interface, termination point and the protocols for UP etc</w:t>
      </w:r>
      <w:r w:rsidR="006A281A">
        <w:rPr>
          <w:rFonts w:eastAsia="宋体"/>
          <w:lang w:eastAsia="zh-CN"/>
        </w:rPr>
        <w:t>.</w:t>
      </w:r>
    </w:p>
    <w:p w14:paraId="18EA27AD" w14:textId="5E9FC821" w:rsidR="00C856D8" w:rsidRDefault="00C856D8" w:rsidP="00C856D8">
      <w:pPr>
        <w:adjustRightInd w:val="0"/>
        <w:snapToGrid w:val="0"/>
        <w:spacing w:before="180" w:after="120"/>
        <w:jc w:val="both"/>
        <w:rPr>
          <w:rFonts w:eastAsia="宋体"/>
          <w:b/>
          <w:i/>
          <w:lang w:eastAsia="zh-CN"/>
        </w:rPr>
      </w:pPr>
      <w:r w:rsidRPr="00F819FD">
        <w:rPr>
          <w:rFonts w:eastAsia="宋体"/>
          <w:b/>
          <w:i/>
          <w:lang w:eastAsia="zh-CN"/>
        </w:rPr>
        <w:t>Proposal</w:t>
      </w:r>
      <w:r>
        <w:rPr>
          <w:rFonts w:eastAsia="宋体"/>
          <w:b/>
          <w:i/>
          <w:lang w:eastAsia="zh-CN"/>
        </w:rPr>
        <w:t xml:space="preserve"> </w:t>
      </w:r>
      <w:r w:rsidR="001F7A9C">
        <w:rPr>
          <w:rFonts w:eastAsia="宋体"/>
          <w:b/>
          <w:i/>
          <w:lang w:eastAsia="zh-CN"/>
        </w:rPr>
        <w:t>6</w:t>
      </w:r>
      <w:r w:rsidRPr="00F819FD">
        <w:rPr>
          <w:rFonts w:eastAsia="宋体"/>
          <w:b/>
          <w:i/>
          <w:lang w:eastAsia="zh-CN"/>
        </w:rPr>
        <w:t xml:space="preserve">: </w:t>
      </w:r>
      <w:r w:rsidR="002C035A">
        <w:rPr>
          <w:rFonts w:eastAsia="宋体"/>
          <w:b/>
          <w:i/>
          <w:lang w:eastAsia="zh-CN"/>
        </w:rPr>
        <w:t>A</w:t>
      </w:r>
      <w:r w:rsidR="009A19E2">
        <w:rPr>
          <w:rFonts w:eastAsia="宋体"/>
          <w:b/>
          <w:i/>
          <w:lang w:eastAsia="zh-CN"/>
        </w:rPr>
        <w:t xml:space="preserve">t least </w:t>
      </w:r>
      <w:r>
        <w:rPr>
          <w:rFonts w:eastAsia="宋体"/>
          <w:b/>
          <w:i/>
          <w:lang w:eastAsia="zh-CN"/>
        </w:rPr>
        <w:t>gNB</w:t>
      </w:r>
      <w:r w:rsidRPr="00F819FD">
        <w:rPr>
          <w:rFonts w:eastAsia="宋体"/>
          <w:b/>
          <w:i/>
          <w:lang w:eastAsia="zh-CN"/>
        </w:rPr>
        <w:t xml:space="preserve">-based </w:t>
      </w:r>
      <w:r w:rsidR="00151E47">
        <w:rPr>
          <w:rFonts w:eastAsia="宋体"/>
          <w:b/>
          <w:i/>
          <w:lang w:eastAsia="zh-CN"/>
        </w:rPr>
        <w:t xml:space="preserve">monostatic </w:t>
      </w:r>
      <w:r w:rsidRPr="00F819FD">
        <w:rPr>
          <w:rFonts w:eastAsia="宋体"/>
          <w:b/>
          <w:i/>
          <w:lang w:eastAsia="zh-CN"/>
        </w:rPr>
        <w:t xml:space="preserve">sensing </w:t>
      </w:r>
      <w:r>
        <w:rPr>
          <w:rFonts w:eastAsia="宋体"/>
          <w:b/>
          <w:i/>
          <w:lang w:eastAsia="zh-CN"/>
        </w:rPr>
        <w:t>is</w:t>
      </w:r>
      <w:r w:rsidRPr="00F819FD">
        <w:rPr>
          <w:rFonts w:eastAsia="宋体"/>
          <w:b/>
          <w:i/>
          <w:lang w:eastAsia="zh-CN"/>
        </w:rPr>
        <w:t xml:space="preserve"> </w:t>
      </w:r>
      <w:r w:rsidR="009A19E2">
        <w:rPr>
          <w:rFonts w:eastAsia="宋体"/>
          <w:b/>
          <w:i/>
          <w:lang w:eastAsia="zh-CN"/>
        </w:rPr>
        <w:t>included</w:t>
      </w:r>
      <w:r w:rsidRPr="00F819FD">
        <w:rPr>
          <w:rFonts w:eastAsia="宋体"/>
          <w:b/>
          <w:i/>
          <w:lang w:eastAsia="zh-CN"/>
        </w:rPr>
        <w:t xml:space="preserve"> </w:t>
      </w:r>
      <w:r>
        <w:rPr>
          <w:rFonts w:eastAsia="宋体"/>
          <w:b/>
          <w:i/>
          <w:lang w:eastAsia="zh-CN"/>
        </w:rPr>
        <w:t>for</w:t>
      </w:r>
      <w:r w:rsidR="00CE3FE2">
        <w:rPr>
          <w:rFonts w:eastAsia="宋体"/>
          <w:b/>
          <w:i/>
          <w:lang w:eastAsia="zh-CN"/>
        </w:rPr>
        <w:t xml:space="preserve"> the</w:t>
      </w:r>
      <w:r>
        <w:rPr>
          <w:rFonts w:eastAsia="宋体"/>
          <w:b/>
          <w:i/>
          <w:lang w:eastAsia="zh-CN"/>
        </w:rPr>
        <w:t xml:space="preserve"> </w:t>
      </w:r>
      <w:r w:rsidR="006A281A">
        <w:rPr>
          <w:rFonts w:eastAsia="宋体"/>
          <w:b/>
          <w:i/>
          <w:lang w:eastAsia="zh-CN"/>
        </w:rPr>
        <w:t xml:space="preserve">study/work on </w:t>
      </w:r>
      <w:r w:rsidR="005C5C7F">
        <w:rPr>
          <w:rFonts w:eastAsia="宋体"/>
          <w:b/>
          <w:i/>
          <w:lang w:eastAsia="zh-CN"/>
        </w:rPr>
        <w:t xml:space="preserve">additional </w:t>
      </w:r>
      <w:r w:rsidR="006A281A">
        <w:rPr>
          <w:rFonts w:eastAsia="宋体"/>
          <w:b/>
          <w:i/>
          <w:lang w:eastAsia="zh-CN"/>
        </w:rPr>
        <w:t>techniques</w:t>
      </w:r>
      <w:r>
        <w:rPr>
          <w:rFonts w:eastAsia="宋体"/>
          <w:b/>
          <w:i/>
          <w:lang w:eastAsia="zh-CN"/>
        </w:rPr>
        <w:t xml:space="preserve"> </w:t>
      </w:r>
      <w:r w:rsidRPr="00F819FD">
        <w:rPr>
          <w:rFonts w:eastAsia="宋体"/>
          <w:b/>
          <w:i/>
          <w:lang w:eastAsia="zh-CN"/>
        </w:rPr>
        <w:t>in Rel-19</w:t>
      </w:r>
      <w:r w:rsidR="00E731D5">
        <w:rPr>
          <w:rFonts w:eastAsia="宋体"/>
          <w:b/>
          <w:i/>
          <w:lang w:eastAsia="zh-CN"/>
        </w:rPr>
        <w:t xml:space="preserve"> ISAC</w:t>
      </w:r>
      <w:r w:rsidR="00806B65">
        <w:rPr>
          <w:rFonts w:eastAsia="宋体" w:hint="eastAsia"/>
          <w:b/>
          <w:i/>
          <w:lang w:eastAsia="zh-CN"/>
        </w:rPr>
        <w:t>,</w:t>
      </w:r>
      <w:r w:rsidR="00806B65">
        <w:rPr>
          <w:rFonts w:eastAsia="宋体"/>
          <w:b/>
          <w:i/>
          <w:lang w:eastAsia="zh-CN"/>
        </w:rPr>
        <w:t xml:space="preserve"> while UE-based sensing can also be included if there is clear demand. </w:t>
      </w:r>
    </w:p>
    <w:p w14:paraId="31D7E8DC" w14:textId="77777777" w:rsidR="00616C51" w:rsidRPr="00433C39" w:rsidRDefault="00616C51" w:rsidP="00616C51">
      <w:pPr>
        <w:pStyle w:val="Heading1"/>
        <w:pBdr>
          <w:top w:val="none" w:sz="0" w:space="0" w:color="auto"/>
        </w:pBdr>
        <w:adjustRightInd w:val="0"/>
        <w:snapToGrid w:val="0"/>
        <w:ind w:left="431" w:hanging="431"/>
        <w:jc w:val="left"/>
        <w:rPr>
          <w:rFonts w:eastAsiaTheme="minorEastAsia"/>
          <w:lang w:eastAsia="zh-CN"/>
        </w:rPr>
      </w:pPr>
      <w:r>
        <w:rPr>
          <w:rFonts w:eastAsiaTheme="minorEastAsia"/>
          <w:lang w:eastAsia="zh-CN"/>
        </w:rPr>
        <w:t>Conclusions</w:t>
      </w:r>
    </w:p>
    <w:p w14:paraId="430D0B4D" w14:textId="7F55B0EF" w:rsidR="00A8664B" w:rsidRDefault="008B6F65" w:rsidP="00D61EC4">
      <w:pPr>
        <w:rPr>
          <w:rFonts w:eastAsiaTheme="minorEastAsia"/>
          <w:lang w:eastAsia="zh-CN"/>
        </w:rPr>
      </w:pPr>
      <w:r>
        <w:rPr>
          <w:rFonts w:eastAsiaTheme="minorEastAsia" w:hint="eastAsia"/>
          <w:lang w:val="en-US" w:eastAsia="zh-CN"/>
        </w:rPr>
        <w:t>I</w:t>
      </w:r>
      <w:r>
        <w:rPr>
          <w:rFonts w:eastAsiaTheme="minorEastAsia"/>
          <w:lang w:val="en-US" w:eastAsia="zh-CN"/>
        </w:rPr>
        <w:t>n this contribution, we discuss</w:t>
      </w:r>
      <w:r w:rsidR="00C05D70">
        <w:rPr>
          <w:rFonts w:eastAsiaTheme="minorEastAsia"/>
          <w:lang w:val="en-US" w:eastAsia="zh-CN"/>
        </w:rPr>
        <w:t xml:space="preserve">ed the scope for integrated sensing and commutations in </w:t>
      </w:r>
      <w:r>
        <w:rPr>
          <w:rFonts w:eastAsiaTheme="minorEastAsia"/>
          <w:lang w:val="en-US" w:eastAsia="zh-CN"/>
        </w:rPr>
        <w:t>Rel-1</w:t>
      </w:r>
      <w:r w:rsidR="00C05D70">
        <w:rPr>
          <w:rFonts w:eastAsiaTheme="minorEastAsia"/>
          <w:lang w:val="en-US" w:eastAsia="zh-CN"/>
        </w:rPr>
        <w:t>9</w:t>
      </w:r>
      <w:r>
        <w:rPr>
          <w:rFonts w:eastAsiaTheme="minorEastAsia"/>
          <w:lang w:val="en-US" w:eastAsia="zh-CN"/>
        </w:rPr>
        <w:t xml:space="preserve">. The </w:t>
      </w:r>
      <w:r w:rsidR="004D3B83">
        <w:rPr>
          <w:rFonts w:eastAsiaTheme="minorEastAsia"/>
          <w:lang w:val="en-US" w:eastAsia="zh-CN"/>
        </w:rPr>
        <w:t xml:space="preserve">observation </w:t>
      </w:r>
      <w:r w:rsidR="009D566C">
        <w:rPr>
          <w:rFonts w:eastAsiaTheme="minorEastAsia"/>
          <w:lang w:val="en-US" w:eastAsia="zh-CN"/>
        </w:rPr>
        <w:t xml:space="preserve">and </w:t>
      </w:r>
      <w:r>
        <w:rPr>
          <w:rFonts w:eastAsiaTheme="minorEastAsia"/>
          <w:lang w:val="en-US" w:eastAsia="zh-CN"/>
        </w:rPr>
        <w:t xml:space="preserve">proposals are </w:t>
      </w:r>
      <w:r w:rsidR="00C05D70">
        <w:rPr>
          <w:rFonts w:eastAsiaTheme="minorEastAsia" w:hint="eastAsia"/>
          <w:lang w:val="en-US" w:eastAsia="zh-CN"/>
        </w:rPr>
        <w:t>given</w:t>
      </w:r>
      <w:r>
        <w:rPr>
          <w:rFonts w:eastAsiaTheme="minorEastAsia"/>
          <w:lang w:val="en-US" w:eastAsia="zh-CN"/>
        </w:rPr>
        <w:t xml:space="preserve"> as follow</w:t>
      </w:r>
      <w:r w:rsidR="00C05D70">
        <w:rPr>
          <w:rFonts w:eastAsiaTheme="minorEastAsia" w:hint="eastAsia"/>
          <w:lang w:val="en-US" w:eastAsia="zh-CN"/>
        </w:rPr>
        <w:t>ing</w:t>
      </w:r>
      <w:r>
        <w:rPr>
          <w:rFonts w:eastAsiaTheme="minorEastAsia"/>
          <w:lang w:val="en-US" w:eastAsia="zh-CN"/>
        </w:rPr>
        <w:t>:</w:t>
      </w:r>
    </w:p>
    <w:p w14:paraId="6F497D4D" w14:textId="77777777" w:rsidR="005004CC" w:rsidRPr="00935555" w:rsidRDefault="005004CC" w:rsidP="005004CC">
      <w:pPr>
        <w:adjustRightInd w:val="0"/>
        <w:snapToGrid w:val="0"/>
        <w:spacing w:before="180" w:after="120"/>
        <w:jc w:val="both"/>
        <w:rPr>
          <w:rFonts w:eastAsia="宋体"/>
          <w:b/>
          <w:i/>
          <w:lang w:eastAsia="zh-CN"/>
        </w:rPr>
      </w:pPr>
      <w:r w:rsidRPr="00935555">
        <w:rPr>
          <w:rFonts w:eastAsia="宋体" w:hint="eastAsia"/>
          <w:b/>
          <w:i/>
          <w:lang w:eastAsia="zh-CN"/>
        </w:rPr>
        <w:t>P</w:t>
      </w:r>
      <w:r w:rsidRPr="00935555">
        <w:rPr>
          <w:rFonts w:eastAsia="宋体"/>
          <w:b/>
          <w:i/>
          <w:lang w:eastAsia="zh-CN"/>
        </w:rPr>
        <w:t xml:space="preserve">roposal 1: </w:t>
      </w:r>
      <w:r>
        <w:rPr>
          <w:rFonts w:eastAsia="宋体"/>
          <w:b/>
          <w:i/>
          <w:lang w:eastAsia="zh-CN"/>
        </w:rPr>
        <w:t xml:space="preserve">In addition to channel modelling study, additional techniques should also be included in the </w:t>
      </w:r>
      <w:r>
        <w:rPr>
          <w:b/>
          <w:i/>
          <w:lang w:eastAsia="zh-CN"/>
        </w:rPr>
        <w:t xml:space="preserve">scope of Rel-19 </w:t>
      </w:r>
      <w:r w:rsidRPr="00C05D70">
        <w:rPr>
          <w:b/>
          <w:i/>
          <w:lang w:eastAsia="zh-CN"/>
        </w:rPr>
        <w:t>integrated sensing and communication</w:t>
      </w:r>
      <w:r>
        <w:rPr>
          <w:b/>
          <w:i/>
          <w:lang w:eastAsia="zh-CN"/>
        </w:rPr>
        <w:t xml:space="preserve"> </w:t>
      </w:r>
      <w:r>
        <w:rPr>
          <w:rFonts w:eastAsiaTheme="minorEastAsia" w:hint="eastAsia"/>
          <w:b/>
          <w:i/>
          <w:lang w:eastAsia="zh-CN"/>
        </w:rPr>
        <w:t>t</w:t>
      </w:r>
      <w:r>
        <w:rPr>
          <w:rFonts w:eastAsiaTheme="minorEastAsia"/>
          <w:b/>
          <w:i/>
          <w:lang w:eastAsia="zh-CN"/>
        </w:rPr>
        <w:t>o meet urgent market needs.</w:t>
      </w:r>
      <w:r>
        <w:rPr>
          <w:rFonts w:eastAsia="宋体"/>
          <w:b/>
          <w:i/>
          <w:lang w:eastAsia="zh-CN"/>
        </w:rPr>
        <w:t xml:space="preserve"> </w:t>
      </w:r>
    </w:p>
    <w:p w14:paraId="4BD47A3F" w14:textId="77777777" w:rsidR="005004CC" w:rsidRDefault="005004CC" w:rsidP="005004CC">
      <w:pPr>
        <w:adjustRightInd w:val="0"/>
        <w:snapToGrid w:val="0"/>
        <w:spacing w:before="180" w:after="120"/>
        <w:jc w:val="both"/>
        <w:rPr>
          <w:rFonts w:eastAsia="宋体"/>
          <w:b/>
          <w:i/>
          <w:lang w:val="x-none" w:eastAsia="zh-CN"/>
        </w:rPr>
      </w:pPr>
      <w:r w:rsidRPr="00A67AD7">
        <w:rPr>
          <w:rFonts w:eastAsia="宋体"/>
          <w:b/>
          <w:i/>
          <w:lang w:val="x-none" w:eastAsia="zh-CN"/>
        </w:rPr>
        <w:t xml:space="preserve">Proposal </w:t>
      </w:r>
      <w:r>
        <w:rPr>
          <w:rFonts w:eastAsia="宋体"/>
          <w:b/>
          <w:i/>
          <w:lang w:val="x-none" w:eastAsia="zh-CN"/>
        </w:rPr>
        <w:t>2</w:t>
      </w:r>
      <w:r w:rsidRPr="00A67AD7">
        <w:rPr>
          <w:rFonts w:eastAsia="宋体"/>
          <w:b/>
          <w:i/>
          <w:lang w:val="x-none" w:eastAsia="zh-CN"/>
        </w:rPr>
        <w:t>:</w:t>
      </w:r>
      <w:r>
        <w:rPr>
          <w:rFonts w:eastAsia="宋体"/>
          <w:b/>
          <w:i/>
          <w:lang w:val="x-none" w:eastAsia="zh-CN"/>
        </w:rPr>
        <w:t xml:space="preserve"> The scenario of object detection and tracking is the focus of Rel-19 ISAC. </w:t>
      </w:r>
    </w:p>
    <w:p w14:paraId="56D993D7" w14:textId="18017115" w:rsidR="00446E83" w:rsidRDefault="00446E83" w:rsidP="005004CC">
      <w:pPr>
        <w:adjustRightInd w:val="0"/>
        <w:snapToGrid w:val="0"/>
        <w:spacing w:before="180" w:after="120"/>
        <w:jc w:val="both"/>
        <w:rPr>
          <w:rFonts w:eastAsia="宋体"/>
          <w:b/>
          <w:i/>
          <w:lang w:eastAsia="zh-CN"/>
        </w:rPr>
      </w:pPr>
      <w:r w:rsidRPr="00C071F4">
        <w:rPr>
          <w:rFonts w:eastAsia="宋体"/>
          <w:b/>
          <w:i/>
          <w:lang w:eastAsia="zh-CN"/>
        </w:rPr>
        <w:t>Proposal</w:t>
      </w:r>
      <w:r>
        <w:rPr>
          <w:rFonts w:eastAsia="宋体"/>
          <w:b/>
          <w:i/>
          <w:lang w:eastAsia="zh-CN"/>
        </w:rPr>
        <w:t xml:space="preserve"> 3</w:t>
      </w:r>
      <w:r w:rsidRPr="00C071F4">
        <w:rPr>
          <w:rFonts w:eastAsia="宋体"/>
          <w:b/>
          <w:i/>
          <w:lang w:eastAsia="zh-CN"/>
        </w:rPr>
        <w:t>: UAV</w:t>
      </w:r>
      <w:r>
        <w:rPr>
          <w:rFonts w:eastAsia="宋体"/>
          <w:b/>
          <w:i/>
          <w:lang w:eastAsia="zh-CN"/>
        </w:rPr>
        <w:t xml:space="preserve"> detection/tracking</w:t>
      </w:r>
      <w:r w:rsidRPr="00104682">
        <w:rPr>
          <w:rFonts w:eastAsia="宋体"/>
          <w:b/>
          <w:i/>
          <w:lang w:eastAsia="zh-CN"/>
        </w:rPr>
        <w:t xml:space="preserve"> </w:t>
      </w:r>
      <w:r>
        <w:rPr>
          <w:rFonts w:eastAsia="宋体"/>
          <w:b/>
          <w:i/>
          <w:lang w:eastAsia="zh-CN"/>
        </w:rPr>
        <w:t>and vehicle detection/tracking are both</w:t>
      </w:r>
      <w:r w:rsidRPr="00C071F4">
        <w:rPr>
          <w:rFonts w:eastAsia="宋体"/>
          <w:b/>
          <w:i/>
          <w:lang w:eastAsia="zh-CN"/>
        </w:rPr>
        <w:t xml:space="preserve"> </w:t>
      </w:r>
      <w:r>
        <w:rPr>
          <w:rFonts w:eastAsia="宋体"/>
          <w:b/>
          <w:i/>
          <w:lang w:eastAsia="zh-CN"/>
        </w:rPr>
        <w:t xml:space="preserve">included, with UAV prioritized, </w:t>
      </w:r>
      <w:r w:rsidRPr="00C071F4">
        <w:rPr>
          <w:rFonts w:eastAsia="宋体"/>
          <w:b/>
          <w:i/>
          <w:lang w:eastAsia="zh-CN"/>
        </w:rPr>
        <w:t xml:space="preserve">in </w:t>
      </w:r>
      <w:r w:rsidRPr="00C071F4">
        <w:rPr>
          <w:rFonts w:eastAsia="宋体" w:hint="eastAsia"/>
          <w:b/>
          <w:i/>
          <w:lang w:eastAsia="zh-CN"/>
        </w:rPr>
        <w:t>Rel</w:t>
      </w:r>
      <w:r w:rsidRPr="00C071F4">
        <w:rPr>
          <w:rFonts w:eastAsia="宋体"/>
          <w:b/>
          <w:i/>
          <w:lang w:eastAsia="zh-CN"/>
        </w:rPr>
        <w:t>-19</w:t>
      </w:r>
      <w:r>
        <w:rPr>
          <w:rFonts w:eastAsia="宋体"/>
          <w:b/>
          <w:i/>
          <w:lang w:eastAsia="zh-CN"/>
        </w:rPr>
        <w:t xml:space="preserve"> ISAC</w:t>
      </w:r>
      <w:r w:rsidRPr="00C071F4">
        <w:rPr>
          <w:rFonts w:eastAsia="宋体"/>
          <w:b/>
          <w:i/>
          <w:lang w:eastAsia="zh-CN"/>
        </w:rPr>
        <w:t>.</w:t>
      </w:r>
    </w:p>
    <w:p w14:paraId="0EC4B62A" w14:textId="77777777" w:rsidR="005004CC" w:rsidRPr="00684E93" w:rsidRDefault="005004CC" w:rsidP="005004CC">
      <w:pPr>
        <w:adjustRightInd w:val="0"/>
        <w:snapToGrid w:val="0"/>
        <w:spacing w:before="180" w:after="120"/>
        <w:jc w:val="both"/>
        <w:rPr>
          <w:rFonts w:eastAsia="宋体"/>
          <w:lang w:eastAsia="zh-CN"/>
        </w:rPr>
      </w:pPr>
      <w:r w:rsidRPr="0059106D">
        <w:rPr>
          <w:rFonts w:eastAsia="宋体"/>
          <w:b/>
          <w:i/>
          <w:lang w:eastAsia="zh-CN"/>
        </w:rPr>
        <w:t xml:space="preserve">Proposal </w:t>
      </w:r>
      <w:r>
        <w:rPr>
          <w:rFonts w:eastAsia="宋体"/>
          <w:b/>
          <w:i/>
          <w:lang w:eastAsia="zh-CN"/>
        </w:rPr>
        <w:t>4</w:t>
      </w:r>
      <w:r w:rsidRPr="0059106D">
        <w:rPr>
          <w:rFonts w:eastAsia="宋体"/>
          <w:b/>
          <w:i/>
          <w:lang w:eastAsia="zh-CN"/>
        </w:rPr>
        <w:t xml:space="preserve">: </w:t>
      </w:r>
      <w:r>
        <w:rPr>
          <w:rFonts w:eastAsia="宋体"/>
          <w:b/>
          <w:i/>
          <w:lang w:eastAsia="zh-CN"/>
        </w:rPr>
        <w:t xml:space="preserve">To proceed ISAC </w:t>
      </w:r>
      <w:r w:rsidRPr="0059106D">
        <w:rPr>
          <w:rFonts w:eastAsia="宋体"/>
          <w:b/>
          <w:i/>
          <w:lang w:eastAsia="zh-CN"/>
        </w:rPr>
        <w:t xml:space="preserve">channel model </w:t>
      </w:r>
      <w:r>
        <w:rPr>
          <w:rFonts w:eastAsia="宋体"/>
          <w:b/>
          <w:i/>
          <w:lang w:eastAsia="zh-CN"/>
        </w:rPr>
        <w:t xml:space="preserve">study in stepwise manner, where the overall modelling framework and </w:t>
      </w:r>
      <w:r>
        <w:rPr>
          <w:rFonts w:eastAsia="宋体" w:hint="eastAsia"/>
          <w:b/>
          <w:i/>
          <w:lang w:eastAsia="zh-CN"/>
        </w:rPr>
        <w:t>parameterization</w:t>
      </w:r>
      <w:r>
        <w:rPr>
          <w:rFonts w:eastAsia="宋体"/>
          <w:b/>
          <w:i/>
          <w:lang w:eastAsia="zh-CN"/>
        </w:rPr>
        <w:t xml:space="preserve"> for UAV detection/tracking is prioritized before the checkpoint in September 2024</w:t>
      </w:r>
      <w:r w:rsidRPr="00FD43CD">
        <w:rPr>
          <w:rFonts w:eastAsia="宋体"/>
          <w:b/>
          <w:i/>
          <w:lang w:eastAsia="zh-CN"/>
        </w:rPr>
        <w:t>.</w:t>
      </w:r>
    </w:p>
    <w:p w14:paraId="08CE7D25" w14:textId="77777777" w:rsidR="005004CC" w:rsidRPr="00A61080" w:rsidRDefault="005004CC" w:rsidP="005004CC">
      <w:pPr>
        <w:adjustRightInd w:val="0"/>
        <w:snapToGrid w:val="0"/>
        <w:spacing w:before="180" w:after="120"/>
        <w:jc w:val="both"/>
        <w:rPr>
          <w:rFonts w:eastAsia="宋体"/>
          <w:b/>
          <w:i/>
          <w:lang w:eastAsia="zh-CN"/>
        </w:rPr>
      </w:pPr>
      <w:r>
        <w:rPr>
          <w:rFonts w:eastAsia="宋体"/>
          <w:b/>
          <w:i/>
          <w:lang w:eastAsia="zh-CN"/>
        </w:rPr>
        <w:t xml:space="preserve">Proposal 5: </w:t>
      </w:r>
      <w:r w:rsidRPr="009E1BFA">
        <w:rPr>
          <w:rFonts w:eastAsia="宋体"/>
          <w:b/>
          <w:i/>
          <w:lang w:eastAsia="zh-CN"/>
        </w:rPr>
        <w:t xml:space="preserve">For modelling methodology, </w:t>
      </w:r>
      <w:r>
        <w:rPr>
          <w:rFonts w:eastAsia="宋体"/>
          <w:b/>
          <w:i/>
          <w:lang w:eastAsia="zh-CN"/>
        </w:rPr>
        <w:t xml:space="preserve">a </w:t>
      </w:r>
      <w:r w:rsidRPr="009E1BFA">
        <w:rPr>
          <w:rFonts w:eastAsia="宋体"/>
          <w:b/>
          <w:i/>
          <w:lang w:eastAsia="zh-CN"/>
        </w:rPr>
        <w:t>hybrid model</w:t>
      </w:r>
      <w:r>
        <w:rPr>
          <w:rFonts w:eastAsia="宋体"/>
          <w:b/>
          <w:i/>
          <w:lang w:eastAsia="zh-CN"/>
        </w:rPr>
        <w:t xml:space="preserve"> that models</w:t>
      </w:r>
      <w:r w:rsidRPr="009E1BFA">
        <w:rPr>
          <w:rFonts w:eastAsia="宋体"/>
          <w:b/>
          <w:i/>
          <w:lang w:eastAsia="zh-CN"/>
        </w:rPr>
        <w:t xml:space="preserve"> </w:t>
      </w:r>
      <w:r w:rsidRPr="002B4D75">
        <w:rPr>
          <w:rFonts w:eastAsia="宋体"/>
          <w:b/>
          <w:i/>
          <w:lang w:eastAsia="zh-CN"/>
        </w:rPr>
        <w:t>deterministic target and stochastic background</w:t>
      </w:r>
      <w:r>
        <w:rPr>
          <w:rFonts w:eastAsia="宋体"/>
          <w:b/>
          <w:i/>
          <w:lang w:eastAsia="zh-CN"/>
        </w:rPr>
        <w:t xml:space="preserve"> should </w:t>
      </w:r>
      <w:r w:rsidRPr="009E1BFA">
        <w:rPr>
          <w:rFonts w:eastAsia="宋体"/>
          <w:b/>
          <w:i/>
          <w:lang w:eastAsia="zh-CN"/>
        </w:rPr>
        <w:t>be investigated</w:t>
      </w:r>
      <w:r>
        <w:rPr>
          <w:rFonts w:eastAsia="宋体"/>
          <w:b/>
          <w:i/>
          <w:lang w:eastAsia="zh-CN"/>
        </w:rPr>
        <w:t>, including scalable channel modelling framework for different ISAC use cases.</w:t>
      </w:r>
    </w:p>
    <w:p w14:paraId="2366857E" w14:textId="77777777" w:rsidR="002E5162" w:rsidRDefault="002E5162" w:rsidP="002E5162">
      <w:pPr>
        <w:adjustRightInd w:val="0"/>
        <w:snapToGrid w:val="0"/>
        <w:spacing w:before="180" w:after="120"/>
        <w:jc w:val="both"/>
        <w:rPr>
          <w:rFonts w:eastAsia="宋体"/>
          <w:b/>
          <w:i/>
          <w:lang w:eastAsia="zh-CN"/>
        </w:rPr>
      </w:pPr>
      <w:r w:rsidRPr="00F819FD">
        <w:rPr>
          <w:rFonts w:eastAsia="宋体"/>
          <w:b/>
          <w:i/>
          <w:lang w:eastAsia="zh-CN"/>
        </w:rPr>
        <w:t>Proposal</w:t>
      </w:r>
      <w:r>
        <w:rPr>
          <w:rFonts w:eastAsia="宋体"/>
          <w:b/>
          <w:i/>
          <w:lang w:eastAsia="zh-CN"/>
        </w:rPr>
        <w:t xml:space="preserve"> 6</w:t>
      </w:r>
      <w:r w:rsidRPr="00F819FD">
        <w:rPr>
          <w:rFonts w:eastAsia="宋体"/>
          <w:b/>
          <w:i/>
          <w:lang w:eastAsia="zh-CN"/>
        </w:rPr>
        <w:t xml:space="preserve">: </w:t>
      </w:r>
      <w:r>
        <w:rPr>
          <w:rFonts w:eastAsia="宋体"/>
          <w:b/>
          <w:i/>
          <w:lang w:eastAsia="zh-CN"/>
        </w:rPr>
        <w:t>At least gNB</w:t>
      </w:r>
      <w:r w:rsidRPr="00F819FD">
        <w:rPr>
          <w:rFonts w:eastAsia="宋体"/>
          <w:b/>
          <w:i/>
          <w:lang w:eastAsia="zh-CN"/>
        </w:rPr>
        <w:t xml:space="preserve">-based </w:t>
      </w:r>
      <w:r>
        <w:rPr>
          <w:rFonts w:eastAsia="宋体"/>
          <w:b/>
          <w:i/>
          <w:lang w:eastAsia="zh-CN"/>
        </w:rPr>
        <w:t xml:space="preserve">monostatic </w:t>
      </w:r>
      <w:r w:rsidRPr="00F819FD">
        <w:rPr>
          <w:rFonts w:eastAsia="宋体"/>
          <w:b/>
          <w:i/>
          <w:lang w:eastAsia="zh-CN"/>
        </w:rPr>
        <w:t xml:space="preserve">sensing </w:t>
      </w:r>
      <w:r>
        <w:rPr>
          <w:rFonts w:eastAsia="宋体"/>
          <w:b/>
          <w:i/>
          <w:lang w:eastAsia="zh-CN"/>
        </w:rPr>
        <w:t>is</w:t>
      </w:r>
      <w:r w:rsidRPr="00F819FD">
        <w:rPr>
          <w:rFonts w:eastAsia="宋体"/>
          <w:b/>
          <w:i/>
          <w:lang w:eastAsia="zh-CN"/>
        </w:rPr>
        <w:t xml:space="preserve"> </w:t>
      </w:r>
      <w:r>
        <w:rPr>
          <w:rFonts w:eastAsia="宋体"/>
          <w:b/>
          <w:i/>
          <w:lang w:eastAsia="zh-CN"/>
        </w:rPr>
        <w:t>included</w:t>
      </w:r>
      <w:r w:rsidRPr="00F819FD">
        <w:rPr>
          <w:rFonts w:eastAsia="宋体"/>
          <w:b/>
          <w:i/>
          <w:lang w:eastAsia="zh-CN"/>
        </w:rPr>
        <w:t xml:space="preserve"> </w:t>
      </w:r>
      <w:r>
        <w:rPr>
          <w:rFonts w:eastAsia="宋体"/>
          <w:b/>
          <w:i/>
          <w:lang w:eastAsia="zh-CN"/>
        </w:rPr>
        <w:t xml:space="preserve">for the study/work on additional techniques </w:t>
      </w:r>
      <w:r w:rsidRPr="00F819FD">
        <w:rPr>
          <w:rFonts w:eastAsia="宋体"/>
          <w:b/>
          <w:i/>
          <w:lang w:eastAsia="zh-CN"/>
        </w:rPr>
        <w:t>in Rel-19</w:t>
      </w:r>
      <w:r>
        <w:rPr>
          <w:rFonts w:eastAsia="宋体"/>
          <w:b/>
          <w:i/>
          <w:lang w:eastAsia="zh-CN"/>
        </w:rPr>
        <w:t xml:space="preserve"> ISAC</w:t>
      </w:r>
      <w:r>
        <w:rPr>
          <w:rFonts w:eastAsia="宋体" w:hint="eastAsia"/>
          <w:b/>
          <w:i/>
          <w:lang w:eastAsia="zh-CN"/>
        </w:rPr>
        <w:t>,</w:t>
      </w:r>
      <w:r>
        <w:rPr>
          <w:rFonts w:eastAsia="宋体"/>
          <w:b/>
          <w:i/>
          <w:lang w:eastAsia="zh-CN"/>
        </w:rPr>
        <w:t xml:space="preserve"> while UE-based sensing can also be included if there is clear demand. </w:t>
      </w:r>
    </w:p>
    <w:p w14:paraId="73D09163" w14:textId="77777777" w:rsidR="002E5162" w:rsidRDefault="002E5162" w:rsidP="005004CC">
      <w:pPr>
        <w:adjustRightInd w:val="0"/>
        <w:snapToGrid w:val="0"/>
        <w:spacing w:before="180" w:after="120"/>
        <w:jc w:val="both"/>
        <w:rPr>
          <w:rFonts w:eastAsia="宋体"/>
          <w:b/>
          <w:i/>
          <w:lang w:eastAsia="zh-CN"/>
        </w:rPr>
      </w:pPr>
      <w:bookmarkStart w:id="4" w:name="_GoBack"/>
      <w:bookmarkEnd w:id="4"/>
    </w:p>
    <w:p w14:paraId="32FBA52B" w14:textId="77777777" w:rsidR="00565248" w:rsidRDefault="00565248" w:rsidP="00565248">
      <w:pPr>
        <w:pStyle w:val="Heading1"/>
        <w:pBdr>
          <w:top w:val="none" w:sz="0" w:space="0" w:color="auto"/>
        </w:pBdr>
      </w:pPr>
      <w:r>
        <w:t>References</w:t>
      </w:r>
    </w:p>
    <w:p w14:paraId="4924CD81" w14:textId="7C8FF409" w:rsidR="004D3B83" w:rsidRPr="00F454BB" w:rsidRDefault="004D3B83">
      <w:pPr>
        <w:pStyle w:val="References"/>
        <w:numPr>
          <w:ilvl w:val="0"/>
          <w:numId w:val="8"/>
        </w:numPr>
        <w:autoSpaceDE w:val="0"/>
        <w:autoSpaceDN w:val="0"/>
        <w:snapToGrid w:val="0"/>
        <w:spacing w:after="60"/>
        <w:jc w:val="both"/>
        <w:rPr>
          <w:sz w:val="20"/>
          <w:lang w:val="en-GB"/>
        </w:rPr>
      </w:pPr>
      <w:bookmarkStart w:id="5" w:name="_Ref152437714"/>
      <w:r w:rsidRPr="004D3B83">
        <w:rPr>
          <w:sz w:val="20"/>
          <w:lang w:val="en-GB"/>
        </w:rPr>
        <w:t>SP-220717</w:t>
      </w:r>
      <w:r>
        <w:rPr>
          <w:sz w:val="20"/>
          <w:lang w:val="en-GB"/>
        </w:rPr>
        <w:t xml:space="preserve">, </w:t>
      </w:r>
      <w:r w:rsidRPr="004D3B83">
        <w:rPr>
          <w:sz w:val="20"/>
          <w:lang w:val="en-GB"/>
        </w:rPr>
        <w:t>Revised SID on Integrated Sensing and Communication</w:t>
      </w:r>
      <w:r>
        <w:rPr>
          <w:sz w:val="20"/>
          <w:lang w:val="en-GB"/>
        </w:rPr>
        <w:t xml:space="preserve">. </w:t>
      </w:r>
      <w:r w:rsidRPr="00F454BB">
        <w:rPr>
          <w:sz w:val="20"/>
          <w:lang w:val="en-GB"/>
        </w:rPr>
        <w:t>3GPP TSG SA Meeting #96</w:t>
      </w:r>
      <w:r w:rsidR="00D20785" w:rsidRPr="00F454BB">
        <w:rPr>
          <w:sz w:val="20"/>
          <w:lang w:val="en-GB"/>
        </w:rPr>
        <w:t>, June 07-10, 2022</w:t>
      </w:r>
      <w:r w:rsidRPr="00F454BB">
        <w:rPr>
          <w:sz w:val="20"/>
          <w:lang w:val="en-GB"/>
        </w:rPr>
        <w:t>.</w:t>
      </w:r>
      <w:bookmarkEnd w:id="5"/>
    </w:p>
    <w:p w14:paraId="4B139CBD" w14:textId="38B6F231" w:rsidR="0021300C" w:rsidRPr="00F454BB" w:rsidRDefault="00D20785">
      <w:pPr>
        <w:pStyle w:val="References"/>
        <w:numPr>
          <w:ilvl w:val="0"/>
          <w:numId w:val="8"/>
        </w:numPr>
        <w:autoSpaceDE w:val="0"/>
        <w:autoSpaceDN w:val="0"/>
        <w:snapToGrid w:val="0"/>
        <w:spacing w:after="60"/>
        <w:jc w:val="both"/>
        <w:rPr>
          <w:sz w:val="20"/>
          <w:lang w:val="en-GB"/>
        </w:rPr>
      </w:pPr>
      <w:bookmarkStart w:id="6" w:name="_Ref152437937"/>
      <w:r w:rsidRPr="00F454BB">
        <w:rPr>
          <w:sz w:val="20"/>
          <w:lang w:val="en-GB"/>
        </w:rPr>
        <w:t xml:space="preserve">3GPP </w:t>
      </w:r>
      <w:r w:rsidR="0021300C" w:rsidRPr="00F454BB">
        <w:rPr>
          <w:rFonts w:hint="eastAsia"/>
          <w:sz w:val="20"/>
          <w:lang w:val="en-GB"/>
        </w:rPr>
        <w:t>T</w:t>
      </w:r>
      <w:r w:rsidR="0021300C" w:rsidRPr="00F454BB">
        <w:rPr>
          <w:sz w:val="20"/>
          <w:lang w:val="en-GB"/>
        </w:rPr>
        <w:t>R 22.837</w:t>
      </w:r>
      <w:r w:rsidR="00497DF0">
        <w:rPr>
          <w:sz w:val="20"/>
          <w:lang w:val="en-GB"/>
        </w:rPr>
        <w:t>: “</w:t>
      </w:r>
      <w:r w:rsidR="00497DF0" w:rsidRPr="00497DF0">
        <w:rPr>
          <w:sz w:val="20"/>
          <w:lang w:val="en-GB"/>
        </w:rPr>
        <w:t xml:space="preserve">Feasibility </w:t>
      </w:r>
      <w:r w:rsidR="00497DF0">
        <w:rPr>
          <w:sz w:val="20"/>
          <w:lang w:val="en-GB"/>
        </w:rPr>
        <w:t>s</w:t>
      </w:r>
      <w:r w:rsidR="00497DF0" w:rsidRPr="00497DF0">
        <w:rPr>
          <w:sz w:val="20"/>
          <w:lang w:val="en-GB"/>
        </w:rPr>
        <w:t xml:space="preserve">tudy on </w:t>
      </w:r>
      <w:r w:rsidR="00497DF0">
        <w:rPr>
          <w:sz w:val="20"/>
          <w:lang w:val="en-GB"/>
        </w:rPr>
        <w:t>i</w:t>
      </w:r>
      <w:r w:rsidR="00497DF0" w:rsidRPr="00497DF0">
        <w:rPr>
          <w:sz w:val="20"/>
          <w:lang w:val="en-GB"/>
        </w:rPr>
        <w:t xml:space="preserve">ntegrated </w:t>
      </w:r>
      <w:r w:rsidR="00497DF0">
        <w:rPr>
          <w:sz w:val="20"/>
          <w:lang w:val="en-GB"/>
        </w:rPr>
        <w:t>s</w:t>
      </w:r>
      <w:r w:rsidR="00497DF0" w:rsidRPr="00497DF0">
        <w:rPr>
          <w:sz w:val="20"/>
          <w:lang w:val="en-GB"/>
        </w:rPr>
        <w:t xml:space="preserve">ensing and </w:t>
      </w:r>
      <w:r w:rsidR="00497DF0">
        <w:rPr>
          <w:sz w:val="20"/>
          <w:lang w:val="en-GB"/>
        </w:rPr>
        <w:t>c</w:t>
      </w:r>
      <w:r w:rsidR="00497DF0" w:rsidRPr="00497DF0">
        <w:rPr>
          <w:sz w:val="20"/>
          <w:lang w:val="en-GB"/>
        </w:rPr>
        <w:t>ommunication</w:t>
      </w:r>
      <w:r w:rsidR="00497DF0">
        <w:rPr>
          <w:sz w:val="20"/>
          <w:lang w:val="en-GB"/>
        </w:rPr>
        <w:t>”.</w:t>
      </w:r>
      <w:bookmarkEnd w:id="6"/>
    </w:p>
    <w:p w14:paraId="5940761D" w14:textId="4B3E7384" w:rsidR="0021300C" w:rsidRDefault="008D5B9A">
      <w:pPr>
        <w:pStyle w:val="References"/>
        <w:numPr>
          <w:ilvl w:val="0"/>
          <w:numId w:val="8"/>
        </w:numPr>
        <w:autoSpaceDE w:val="0"/>
        <w:autoSpaceDN w:val="0"/>
        <w:snapToGrid w:val="0"/>
        <w:spacing w:after="60"/>
        <w:jc w:val="both"/>
        <w:rPr>
          <w:sz w:val="20"/>
          <w:lang w:val="en-GB"/>
        </w:rPr>
      </w:pPr>
      <w:bookmarkStart w:id="7" w:name="_Ref152437979"/>
      <w:r w:rsidRPr="008D5B9A">
        <w:rPr>
          <w:sz w:val="20"/>
          <w:lang w:val="en-GB"/>
        </w:rPr>
        <w:t>SP-230507</w:t>
      </w:r>
      <w:r w:rsidR="004D3B83">
        <w:rPr>
          <w:sz w:val="20"/>
          <w:lang w:val="en-GB"/>
        </w:rPr>
        <w:t xml:space="preserve">, </w:t>
      </w:r>
      <w:r w:rsidRPr="008D5B9A">
        <w:rPr>
          <w:sz w:val="20"/>
          <w:lang w:val="en-GB"/>
        </w:rPr>
        <w:t>New WID: Integrated Sensing and Communication (Sensing)</w:t>
      </w:r>
      <w:r w:rsidR="004D3B83">
        <w:rPr>
          <w:sz w:val="20"/>
          <w:lang w:val="en-GB"/>
        </w:rPr>
        <w:t>. 3GPP TSG SA Meeting #10</w:t>
      </w:r>
      <w:r>
        <w:rPr>
          <w:sz w:val="20"/>
          <w:lang w:val="en-GB"/>
        </w:rPr>
        <w:t xml:space="preserve">0, </w:t>
      </w:r>
      <w:r w:rsidRPr="008D5B9A">
        <w:rPr>
          <w:sz w:val="20"/>
          <w:lang w:val="en-GB"/>
        </w:rPr>
        <w:t>Jun</w:t>
      </w:r>
      <w:r>
        <w:rPr>
          <w:sz w:val="20"/>
          <w:lang w:val="en-GB"/>
        </w:rPr>
        <w:t xml:space="preserve">e 12-16, </w:t>
      </w:r>
      <w:r w:rsidRPr="008D5B9A">
        <w:rPr>
          <w:sz w:val="20"/>
          <w:lang w:val="en-GB"/>
        </w:rPr>
        <w:t>2023</w:t>
      </w:r>
      <w:r w:rsidR="004D3B83">
        <w:rPr>
          <w:sz w:val="20"/>
          <w:lang w:val="en-GB"/>
        </w:rPr>
        <w:t>.</w:t>
      </w:r>
      <w:bookmarkEnd w:id="7"/>
      <w:r w:rsidR="004D3B83">
        <w:rPr>
          <w:sz w:val="20"/>
          <w:lang w:val="en-GB"/>
        </w:rPr>
        <w:t xml:space="preserve">  </w:t>
      </w:r>
    </w:p>
    <w:p w14:paraId="35E25DA1" w14:textId="5D7616FE" w:rsidR="00915D45" w:rsidRPr="00F454BB" w:rsidRDefault="00915D45">
      <w:pPr>
        <w:pStyle w:val="References"/>
        <w:numPr>
          <w:ilvl w:val="0"/>
          <w:numId w:val="8"/>
        </w:numPr>
        <w:autoSpaceDE w:val="0"/>
        <w:autoSpaceDN w:val="0"/>
        <w:snapToGrid w:val="0"/>
        <w:spacing w:after="60"/>
        <w:jc w:val="both"/>
        <w:rPr>
          <w:sz w:val="20"/>
          <w:lang w:val="en-GB"/>
        </w:rPr>
      </w:pPr>
      <w:bookmarkStart w:id="8" w:name="_Ref152438230"/>
      <w:r>
        <w:rPr>
          <w:rFonts w:eastAsiaTheme="minorEastAsia" w:hint="eastAsia"/>
          <w:sz w:val="20"/>
          <w:lang w:val="en-GB" w:eastAsia="zh-CN"/>
        </w:rPr>
        <w:t>3</w:t>
      </w:r>
      <w:r>
        <w:rPr>
          <w:rFonts w:eastAsiaTheme="minorEastAsia"/>
          <w:sz w:val="20"/>
          <w:lang w:val="en-GB" w:eastAsia="zh-CN"/>
        </w:rPr>
        <w:t>GPP TS 22.137</w:t>
      </w:r>
      <w:r w:rsidR="00820F7B">
        <w:rPr>
          <w:rFonts w:eastAsiaTheme="minorEastAsia"/>
          <w:sz w:val="20"/>
          <w:lang w:val="en-GB" w:eastAsia="zh-CN"/>
        </w:rPr>
        <w:t xml:space="preserve"> V1.1.0</w:t>
      </w:r>
      <w:r>
        <w:rPr>
          <w:rFonts w:eastAsiaTheme="minorEastAsia"/>
          <w:sz w:val="20"/>
          <w:lang w:val="en-GB" w:eastAsia="zh-CN"/>
        </w:rPr>
        <w:t>: “Service requirements for integrated sensing and communication”.</w:t>
      </w:r>
      <w:bookmarkEnd w:id="8"/>
    </w:p>
    <w:p w14:paraId="6FBF5432" w14:textId="4F4E9538" w:rsidR="0021300C" w:rsidRDefault="0021300C">
      <w:pPr>
        <w:pStyle w:val="References"/>
        <w:numPr>
          <w:ilvl w:val="0"/>
          <w:numId w:val="8"/>
        </w:numPr>
        <w:autoSpaceDE w:val="0"/>
        <w:autoSpaceDN w:val="0"/>
        <w:snapToGrid w:val="0"/>
        <w:spacing w:after="60"/>
        <w:jc w:val="both"/>
        <w:rPr>
          <w:sz w:val="20"/>
          <w:lang w:val="en-GB"/>
        </w:rPr>
      </w:pPr>
      <w:bookmarkStart w:id="9" w:name="_Ref152439021"/>
      <w:r w:rsidRPr="0021300C">
        <w:rPr>
          <w:sz w:val="20"/>
          <w:lang w:val="en-GB"/>
        </w:rPr>
        <w:t>RWS-230488</w:t>
      </w:r>
      <w:r>
        <w:rPr>
          <w:sz w:val="20"/>
          <w:lang w:val="en-GB"/>
        </w:rPr>
        <w:t xml:space="preserve">, </w:t>
      </w:r>
      <w:r w:rsidRPr="0021300C">
        <w:rPr>
          <w:sz w:val="20"/>
          <w:lang w:val="en-GB"/>
        </w:rPr>
        <w:t>RAN Chair’s Summary of Rel-19 Workshop</w:t>
      </w:r>
      <w:r w:rsidR="004D3B83">
        <w:rPr>
          <w:sz w:val="20"/>
          <w:lang w:val="en-GB"/>
        </w:rPr>
        <w:t xml:space="preserve">. </w:t>
      </w:r>
      <w:r w:rsidR="004D3B83" w:rsidRPr="006742FA">
        <w:rPr>
          <w:sz w:val="20"/>
          <w:lang w:val="en-GB"/>
        </w:rPr>
        <w:t>RAN Chair</w:t>
      </w:r>
      <w:r w:rsidR="004D3B83">
        <w:rPr>
          <w:sz w:val="20"/>
          <w:lang w:val="en-GB"/>
        </w:rPr>
        <w:t>.</w:t>
      </w:r>
      <w:bookmarkEnd w:id="9"/>
      <w:r w:rsidR="004D3B83">
        <w:rPr>
          <w:sz w:val="20"/>
          <w:lang w:val="en-GB"/>
        </w:rPr>
        <w:t xml:space="preserve"> </w:t>
      </w:r>
    </w:p>
    <w:p w14:paraId="14BF6CD3" w14:textId="3FAADD83" w:rsidR="00D265AE" w:rsidRDefault="00D265AE">
      <w:pPr>
        <w:pStyle w:val="References"/>
        <w:numPr>
          <w:ilvl w:val="0"/>
          <w:numId w:val="8"/>
        </w:numPr>
        <w:autoSpaceDE w:val="0"/>
        <w:autoSpaceDN w:val="0"/>
        <w:snapToGrid w:val="0"/>
        <w:spacing w:after="60"/>
        <w:jc w:val="both"/>
        <w:rPr>
          <w:sz w:val="20"/>
          <w:lang w:val="en-GB"/>
        </w:rPr>
      </w:pPr>
      <w:bookmarkStart w:id="10" w:name="_Ref152442260"/>
      <w:r w:rsidRPr="00D265AE">
        <w:rPr>
          <w:sz w:val="20"/>
          <w:lang w:val="en-GB"/>
        </w:rPr>
        <w:t>RP-232745</w:t>
      </w:r>
      <w:r>
        <w:rPr>
          <w:sz w:val="20"/>
          <w:lang w:val="en-GB"/>
        </w:rPr>
        <w:t xml:space="preserve">, </w:t>
      </w:r>
      <w:r w:rsidRPr="00D265AE">
        <w:rPr>
          <w:sz w:val="20"/>
          <w:lang w:val="en-GB"/>
        </w:rPr>
        <w:t>Summary for RAN Rel-19 Package: RAN1/2/3-led</w:t>
      </w:r>
      <w:r>
        <w:rPr>
          <w:sz w:val="20"/>
          <w:lang w:val="en-GB"/>
        </w:rPr>
        <w:t>.</w:t>
      </w:r>
      <w:bookmarkEnd w:id="10"/>
    </w:p>
    <w:p w14:paraId="2638832D" w14:textId="77F39557" w:rsidR="00EF0D1E" w:rsidRDefault="00EF0D1E" w:rsidP="00EF0D1E">
      <w:pPr>
        <w:pStyle w:val="References"/>
        <w:numPr>
          <w:ilvl w:val="0"/>
          <w:numId w:val="8"/>
        </w:numPr>
        <w:autoSpaceDE w:val="0"/>
        <w:autoSpaceDN w:val="0"/>
        <w:snapToGrid w:val="0"/>
        <w:spacing w:after="60"/>
        <w:jc w:val="both"/>
        <w:rPr>
          <w:sz w:val="20"/>
          <w:lang w:val="en-GB"/>
        </w:rPr>
      </w:pPr>
      <w:bookmarkStart w:id="11" w:name="_Ref152442701"/>
      <w:r w:rsidRPr="007E4FA7">
        <w:rPr>
          <w:sz w:val="20"/>
          <w:lang w:val="en-GB"/>
        </w:rPr>
        <w:lastRenderedPageBreak/>
        <w:t>RP-232617</w:t>
      </w:r>
      <w:r w:rsidR="00F022E1">
        <w:rPr>
          <w:sz w:val="20"/>
          <w:lang w:val="en-GB"/>
        </w:rPr>
        <w:t xml:space="preserve">, </w:t>
      </w:r>
      <w:r w:rsidRPr="007E4FA7">
        <w:rPr>
          <w:sz w:val="20"/>
          <w:lang w:val="en-GB"/>
        </w:rPr>
        <w:t>Moderator's summary for REL-19 RAN1 topic ISAC &amp; Exploring Study in New spectrum (7-24GHz), Nokia, Nokia Shanghai Bell.</w:t>
      </w:r>
      <w:bookmarkEnd w:id="11"/>
    </w:p>
    <w:p w14:paraId="54D57546" w14:textId="0846AF6C" w:rsidR="00565248" w:rsidRPr="00D01F71" w:rsidRDefault="000E4346">
      <w:pPr>
        <w:pStyle w:val="References"/>
        <w:numPr>
          <w:ilvl w:val="0"/>
          <w:numId w:val="8"/>
        </w:numPr>
        <w:autoSpaceDE w:val="0"/>
        <w:autoSpaceDN w:val="0"/>
        <w:snapToGrid w:val="0"/>
        <w:spacing w:after="60"/>
        <w:jc w:val="both"/>
        <w:rPr>
          <w:sz w:val="20"/>
          <w:lang w:val="en-GB"/>
        </w:rPr>
      </w:pPr>
      <w:bookmarkStart w:id="12" w:name="_Ref152446398"/>
      <w:r w:rsidRPr="00F454BB">
        <w:rPr>
          <w:sz w:val="20"/>
          <w:lang w:val="en-GB"/>
        </w:rPr>
        <w:t>C. Sturm and W. Wiesbeck, “Waveform design and signal processing aspects for fusion of wireless communications and radar sensing,” Proc. IEEE, vol. 99, no. 7, pp. 1236–1259, Jul. 2011.</w:t>
      </w:r>
      <w:bookmarkEnd w:id="12"/>
    </w:p>
    <w:sectPr w:rsidR="00565248" w:rsidRPr="00D01F71" w:rsidSect="00525A21">
      <w:footerReference w:type="even" r:id="rId17"/>
      <w:footnotePr>
        <w:numRestart w:val="eachSect"/>
      </w:footnotePr>
      <w:pgSz w:w="11907" w:h="16840" w:code="9"/>
      <w:pgMar w:top="1411" w:right="1138" w:bottom="1138" w:left="1138" w:header="850" w:footer="346" w:gutter="0"/>
      <w:pgNumType w:start="1"/>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DF1FAF" w16cid:durableId="2916C633"/>
  <w16cid:commentId w16cid:paraId="5DBCB9EF" w16cid:durableId="2916C75E"/>
  <w16cid:commentId w16cid:paraId="058D8FD2" w16cid:durableId="2916C63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957C2C" w14:textId="77777777" w:rsidR="006572F4" w:rsidRDefault="006572F4">
      <w:r>
        <w:separator/>
      </w:r>
    </w:p>
  </w:endnote>
  <w:endnote w:type="continuationSeparator" w:id="0">
    <w:p w14:paraId="79AD4525" w14:textId="77777777" w:rsidR="006572F4" w:rsidRDefault="00657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altName w:val="Courier New"/>
    <w:charset w:val="00"/>
    <w:family w:val="auto"/>
    <w:pitch w:val="variable"/>
    <w:sig w:usb0="00000001"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CF058" w14:textId="77777777" w:rsidR="004E5776" w:rsidRDefault="004E577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9D4B90" w14:textId="77777777" w:rsidR="004E5776" w:rsidRDefault="004E577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73AF6B" w14:textId="77777777" w:rsidR="006572F4" w:rsidRDefault="006572F4">
      <w:r>
        <w:separator/>
      </w:r>
    </w:p>
  </w:footnote>
  <w:footnote w:type="continuationSeparator" w:id="0">
    <w:p w14:paraId="51ACEAA3" w14:textId="77777777" w:rsidR="006572F4" w:rsidRDefault="006572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761pt;height:545pt" o:bullet="t">
        <v:imagedata r:id="rId1" o:title="artF743"/>
      </v:shape>
    </w:pict>
  </w:numPicBullet>
  <w:abstractNum w:abstractNumId="0" w15:restartNumberingAfterBreak="0">
    <w:nsid w:val="01CF12E3"/>
    <w:multiLevelType w:val="hybridMultilevel"/>
    <w:tmpl w:val="89C2617A"/>
    <w:lvl w:ilvl="0" w:tplc="38347DAE">
      <w:numFmt w:val="bullet"/>
      <w:lvlText w:val="•"/>
      <w:lvlJc w:val="left"/>
      <w:pPr>
        <w:ind w:left="704" w:hanging="420"/>
      </w:pPr>
      <w:rPr>
        <w:rFonts w:ascii="Arial" w:hAnsi="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150D0B"/>
    <w:multiLevelType w:val="hybridMultilevel"/>
    <w:tmpl w:val="315CE596"/>
    <w:lvl w:ilvl="0" w:tplc="FE7CA326">
      <w:start w:val="1"/>
      <w:numFmt w:val="bullet"/>
      <w:lvlText w:val="—"/>
      <w:lvlJc w:val="left"/>
      <w:pPr>
        <w:ind w:left="704" w:hanging="420"/>
      </w:pPr>
      <w:rPr>
        <w:rFonts w:ascii="Ericsson Hilda Light" w:hAnsi="Ericsson Hilda Light"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7EF4E6B"/>
    <w:multiLevelType w:val="hybridMultilevel"/>
    <w:tmpl w:val="50BA727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 w15:restartNumberingAfterBreak="0">
    <w:nsid w:val="18C877A8"/>
    <w:multiLevelType w:val="hybridMultilevel"/>
    <w:tmpl w:val="85C2FEC6"/>
    <w:lvl w:ilvl="0" w:tplc="38347DAE">
      <w:numFmt w:val="bullet"/>
      <w:lvlText w:val="•"/>
      <w:lvlJc w:val="left"/>
      <w:pPr>
        <w:ind w:left="704" w:hanging="420"/>
      </w:pPr>
      <w:rPr>
        <w:rFonts w:ascii="Arial" w:hAnsi="Arial" w:hint="default"/>
      </w:rPr>
    </w:lvl>
    <w:lvl w:ilvl="1" w:tplc="04090003">
      <w:start w:val="1"/>
      <w:numFmt w:val="bullet"/>
      <w:lvlText w:val=""/>
      <w:lvlJc w:val="left"/>
      <w:pPr>
        <w:ind w:left="1124" w:hanging="420"/>
      </w:pPr>
      <w:rPr>
        <w:rFonts w:ascii="Wingdings" w:hAnsi="Wingdings" w:hint="default"/>
      </w:rPr>
    </w:lvl>
    <w:lvl w:ilvl="2" w:tplc="5FF81930">
      <w:start w:val="1"/>
      <w:numFmt w:val="bullet"/>
      <w:lvlText w:val="­"/>
      <w:lvlJc w:val="left"/>
      <w:pPr>
        <w:ind w:left="1544" w:hanging="420"/>
      </w:pPr>
      <w:rPr>
        <w:rFonts w:ascii="宋体" w:eastAsia="宋体" w:hAnsi="宋体" w:hint="eastAsia"/>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9034CEB"/>
    <w:multiLevelType w:val="hybridMultilevel"/>
    <w:tmpl w:val="16F41432"/>
    <w:lvl w:ilvl="0" w:tplc="38347DAE">
      <w:numFmt w:val="bullet"/>
      <w:lvlText w:val="•"/>
      <w:lvlJc w:val="left"/>
      <w:pPr>
        <w:ind w:left="704" w:hanging="420"/>
      </w:pPr>
      <w:rPr>
        <w:rFonts w:ascii="Arial" w:hAnsi="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F8A260F"/>
    <w:multiLevelType w:val="hybridMultilevel"/>
    <w:tmpl w:val="5DC4B8D2"/>
    <w:lvl w:ilvl="0" w:tplc="6A105D6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90787E"/>
    <w:multiLevelType w:val="hybridMultilevel"/>
    <w:tmpl w:val="AB405B06"/>
    <w:lvl w:ilvl="0" w:tplc="5FF81930">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49F0F0E"/>
    <w:multiLevelType w:val="hybridMultilevel"/>
    <w:tmpl w:val="6178C7C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241D82"/>
    <w:multiLevelType w:val="hybridMultilevel"/>
    <w:tmpl w:val="67B4EB96"/>
    <w:lvl w:ilvl="0" w:tplc="5FF81930">
      <w:start w:val="1"/>
      <w:numFmt w:val="bullet"/>
      <w:lvlText w:val="­"/>
      <w:lvlJc w:val="left"/>
      <w:pPr>
        <w:ind w:left="704" w:hanging="420"/>
      </w:pPr>
      <w:rPr>
        <w:rFonts w:ascii="宋体" w:eastAsia="宋体" w:hAnsi="宋体" w:hint="eastAsia"/>
      </w:rPr>
    </w:lvl>
    <w:lvl w:ilvl="1" w:tplc="2B2459D6">
      <w:start w:val="3"/>
      <w:numFmt w:val="bullet"/>
      <w:lvlText w:val="-"/>
      <w:lvlJc w:val="left"/>
      <w:pPr>
        <w:ind w:left="1124" w:hanging="420"/>
      </w:pPr>
      <w:rPr>
        <w:rFonts w:ascii="Times New Roman" w:eastAsia="宋体"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CE204D7"/>
    <w:multiLevelType w:val="hybridMultilevel"/>
    <w:tmpl w:val="A0C05B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2AC025F"/>
    <w:multiLevelType w:val="hybridMultilevel"/>
    <w:tmpl w:val="600C0A80"/>
    <w:lvl w:ilvl="0" w:tplc="7DC2F8D0">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Arial Narrow" w:hAnsi="Arial Narrow" w:hint="default"/>
      </w:rPr>
    </w:lvl>
    <w:lvl w:ilvl="2" w:tplc="04090005" w:tentative="1">
      <w:start w:val="1"/>
      <w:numFmt w:val="bullet"/>
      <w:lvlText w:val=""/>
      <w:lvlJc w:val="left"/>
      <w:pPr>
        <w:ind w:left="1314" w:hanging="420"/>
      </w:pPr>
      <w:rPr>
        <w:rFonts w:ascii="Arial Narrow" w:hAnsi="Arial Narrow" w:hint="default"/>
      </w:rPr>
    </w:lvl>
    <w:lvl w:ilvl="3" w:tplc="04090001" w:tentative="1">
      <w:start w:val="1"/>
      <w:numFmt w:val="bullet"/>
      <w:lvlText w:val=""/>
      <w:lvlJc w:val="left"/>
      <w:pPr>
        <w:ind w:left="1734" w:hanging="420"/>
      </w:pPr>
      <w:rPr>
        <w:rFonts w:ascii="Arial Narrow" w:hAnsi="Arial Narrow" w:hint="default"/>
      </w:rPr>
    </w:lvl>
    <w:lvl w:ilvl="4" w:tplc="04090003" w:tentative="1">
      <w:start w:val="1"/>
      <w:numFmt w:val="bullet"/>
      <w:lvlText w:val=""/>
      <w:lvlJc w:val="left"/>
      <w:pPr>
        <w:ind w:left="2154" w:hanging="420"/>
      </w:pPr>
      <w:rPr>
        <w:rFonts w:ascii="Arial Narrow" w:hAnsi="Arial Narrow" w:hint="default"/>
      </w:rPr>
    </w:lvl>
    <w:lvl w:ilvl="5" w:tplc="04090005" w:tentative="1">
      <w:start w:val="1"/>
      <w:numFmt w:val="bullet"/>
      <w:lvlText w:val=""/>
      <w:lvlJc w:val="left"/>
      <w:pPr>
        <w:ind w:left="2574" w:hanging="420"/>
      </w:pPr>
      <w:rPr>
        <w:rFonts w:ascii="Arial Narrow" w:hAnsi="Arial Narrow" w:hint="default"/>
      </w:rPr>
    </w:lvl>
    <w:lvl w:ilvl="6" w:tplc="04090001" w:tentative="1">
      <w:start w:val="1"/>
      <w:numFmt w:val="bullet"/>
      <w:lvlText w:val=""/>
      <w:lvlJc w:val="left"/>
      <w:pPr>
        <w:ind w:left="2994" w:hanging="420"/>
      </w:pPr>
      <w:rPr>
        <w:rFonts w:ascii="Arial Narrow" w:hAnsi="Arial Narrow" w:hint="default"/>
      </w:rPr>
    </w:lvl>
    <w:lvl w:ilvl="7" w:tplc="04090003" w:tentative="1">
      <w:start w:val="1"/>
      <w:numFmt w:val="bullet"/>
      <w:lvlText w:val=""/>
      <w:lvlJc w:val="left"/>
      <w:pPr>
        <w:ind w:left="3414" w:hanging="420"/>
      </w:pPr>
      <w:rPr>
        <w:rFonts w:ascii="Arial Narrow" w:hAnsi="Arial Narrow" w:hint="default"/>
      </w:rPr>
    </w:lvl>
    <w:lvl w:ilvl="8" w:tplc="04090005" w:tentative="1">
      <w:start w:val="1"/>
      <w:numFmt w:val="bullet"/>
      <w:lvlText w:val=""/>
      <w:lvlJc w:val="left"/>
      <w:pPr>
        <w:ind w:left="3834" w:hanging="420"/>
      </w:pPr>
      <w:rPr>
        <w:rFonts w:ascii="Arial Narrow" w:hAnsi="Arial Narrow" w:hint="default"/>
      </w:rPr>
    </w:lvl>
  </w:abstractNum>
  <w:abstractNum w:abstractNumId="16" w15:restartNumberingAfterBreak="0">
    <w:nsid w:val="444F59F0"/>
    <w:multiLevelType w:val="multilevel"/>
    <w:tmpl w:val="EA96271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4A421678"/>
    <w:multiLevelType w:val="hybridMultilevel"/>
    <w:tmpl w:val="5B240BF4"/>
    <w:lvl w:ilvl="0" w:tplc="38347DAE">
      <w:numFmt w:val="bullet"/>
      <w:lvlText w:val="•"/>
      <w:lvlJc w:val="left"/>
      <w:pPr>
        <w:ind w:left="704" w:hanging="420"/>
      </w:pPr>
      <w:rPr>
        <w:rFonts w:ascii="Arial" w:hAnsi="Arial" w:hint="default"/>
      </w:rPr>
    </w:lvl>
    <w:lvl w:ilvl="1" w:tplc="5FF81930">
      <w:start w:val="1"/>
      <w:numFmt w:val="bullet"/>
      <w:lvlText w:val="­"/>
      <w:lvlJc w:val="left"/>
      <w:pPr>
        <w:ind w:left="1124" w:hanging="420"/>
      </w:pPr>
      <w:rPr>
        <w:rFonts w:ascii="宋体" w:eastAsia="宋体" w:hAnsi="宋体" w:hint="eastAsia"/>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F082DBB"/>
    <w:multiLevelType w:val="hybridMultilevel"/>
    <w:tmpl w:val="D3505916"/>
    <w:lvl w:ilvl="0" w:tplc="2B2459D6">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4E51F3A"/>
    <w:multiLevelType w:val="multilevel"/>
    <w:tmpl w:val="7D16348E"/>
    <w:lvl w:ilvl="0">
      <w:start w:val="1"/>
      <w:numFmt w:val="decimal"/>
      <w:lvlText w:val="%1."/>
      <w:lvlJc w:val="left"/>
      <w:pPr>
        <w:ind w:left="425" w:hanging="425"/>
      </w:pPr>
    </w:lvl>
    <w:lvl w:ilvl="1">
      <w:start w:val="1"/>
      <w:numFmt w:val="decimal"/>
      <w:lvlText w:val="%1.%2."/>
      <w:lvlJc w:val="left"/>
      <w:pPr>
        <w:ind w:left="567" w:hanging="567"/>
      </w:pPr>
    </w:lvl>
    <w:lvl w:ilvl="2">
      <w:start w:val="1"/>
      <w:numFmt w:val="bullet"/>
      <w:lvlText w:val=""/>
      <w:lvlJc w:val="left"/>
      <w:pPr>
        <w:ind w:left="709" w:hanging="709"/>
      </w:pPr>
      <w:rPr>
        <w:rFonts w:ascii="Wingdings" w:hAnsi="Wingdings" w:hint="default"/>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566B94"/>
    <w:multiLevelType w:val="hybridMultilevel"/>
    <w:tmpl w:val="6E44B734"/>
    <w:lvl w:ilvl="0" w:tplc="7DC2F8D0">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Arial Narrow" w:hAnsi="Arial Narrow" w:hint="default"/>
      </w:rPr>
    </w:lvl>
    <w:lvl w:ilvl="2" w:tplc="04090005" w:tentative="1">
      <w:start w:val="1"/>
      <w:numFmt w:val="bullet"/>
      <w:lvlText w:val=""/>
      <w:lvlJc w:val="left"/>
      <w:pPr>
        <w:ind w:left="1680" w:hanging="420"/>
      </w:pPr>
      <w:rPr>
        <w:rFonts w:ascii="Arial Narrow" w:hAnsi="Arial Narrow" w:hint="default"/>
      </w:rPr>
    </w:lvl>
    <w:lvl w:ilvl="3" w:tplc="04090001" w:tentative="1">
      <w:start w:val="1"/>
      <w:numFmt w:val="bullet"/>
      <w:lvlText w:val=""/>
      <w:lvlJc w:val="left"/>
      <w:pPr>
        <w:ind w:left="2100" w:hanging="420"/>
      </w:pPr>
      <w:rPr>
        <w:rFonts w:ascii="Arial Narrow" w:hAnsi="Arial Narrow" w:hint="default"/>
      </w:rPr>
    </w:lvl>
    <w:lvl w:ilvl="4" w:tplc="04090003" w:tentative="1">
      <w:start w:val="1"/>
      <w:numFmt w:val="bullet"/>
      <w:lvlText w:val=""/>
      <w:lvlJc w:val="left"/>
      <w:pPr>
        <w:ind w:left="2520" w:hanging="420"/>
      </w:pPr>
      <w:rPr>
        <w:rFonts w:ascii="Arial Narrow" w:hAnsi="Arial Narrow" w:hint="default"/>
      </w:rPr>
    </w:lvl>
    <w:lvl w:ilvl="5" w:tplc="04090005" w:tentative="1">
      <w:start w:val="1"/>
      <w:numFmt w:val="bullet"/>
      <w:lvlText w:val=""/>
      <w:lvlJc w:val="left"/>
      <w:pPr>
        <w:ind w:left="2940" w:hanging="420"/>
      </w:pPr>
      <w:rPr>
        <w:rFonts w:ascii="Arial Narrow" w:hAnsi="Arial Narrow" w:hint="default"/>
      </w:rPr>
    </w:lvl>
    <w:lvl w:ilvl="6" w:tplc="04090001" w:tentative="1">
      <w:start w:val="1"/>
      <w:numFmt w:val="bullet"/>
      <w:lvlText w:val=""/>
      <w:lvlJc w:val="left"/>
      <w:pPr>
        <w:ind w:left="3360" w:hanging="420"/>
      </w:pPr>
      <w:rPr>
        <w:rFonts w:ascii="Arial Narrow" w:hAnsi="Arial Narrow" w:hint="default"/>
      </w:rPr>
    </w:lvl>
    <w:lvl w:ilvl="7" w:tplc="04090003" w:tentative="1">
      <w:start w:val="1"/>
      <w:numFmt w:val="bullet"/>
      <w:lvlText w:val=""/>
      <w:lvlJc w:val="left"/>
      <w:pPr>
        <w:ind w:left="3780" w:hanging="420"/>
      </w:pPr>
      <w:rPr>
        <w:rFonts w:ascii="Arial Narrow" w:hAnsi="Arial Narrow" w:hint="default"/>
      </w:rPr>
    </w:lvl>
    <w:lvl w:ilvl="8" w:tplc="04090005" w:tentative="1">
      <w:start w:val="1"/>
      <w:numFmt w:val="bullet"/>
      <w:lvlText w:val=""/>
      <w:lvlJc w:val="left"/>
      <w:pPr>
        <w:ind w:left="4200" w:hanging="420"/>
      </w:pPr>
      <w:rPr>
        <w:rFonts w:ascii="Arial Narrow" w:hAnsi="Arial Narrow" w:hint="default"/>
      </w:rPr>
    </w:lvl>
  </w:abstractNum>
  <w:abstractNum w:abstractNumId="22" w15:restartNumberingAfterBreak="0">
    <w:nsid w:val="6ACD7AAE"/>
    <w:multiLevelType w:val="hybridMultilevel"/>
    <w:tmpl w:val="8738D880"/>
    <w:lvl w:ilvl="0" w:tplc="38347DAE">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B3112C3"/>
    <w:multiLevelType w:val="hybridMultilevel"/>
    <w:tmpl w:val="E5C2E744"/>
    <w:lvl w:ilvl="0" w:tplc="5FF81930">
      <w:start w:val="1"/>
      <w:numFmt w:val="bullet"/>
      <w:lvlText w:val="­"/>
      <w:lvlJc w:val="left"/>
      <w:pPr>
        <w:ind w:left="1124" w:hanging="420"/>
      </w:pPr>
      <w:rPr>
        <w:rFonts w:ascii="宋体" w:eastAsia="宋体" w:hAnsi="宋体" w:hint="eastAsia"/>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6F9321C2"/>
    <w:multiLevelType w:val="hybridMultilevel"/>
    <w:tmpl w:val="A4F25242"/>
    <w:lvl w:ilvl="0" w:tplc="38347DAE">
      <w:numFmt w:val="bullet"/>
      <w:lvlText w:val="•"/>
      <w:lvlJc w:val="left"/>
      <w:pPr>
        <w:ind w:left="988" w:hanging="420"/>
      </w:pPr>
      <w:rPr>
        <w:rFonts w:ascii="Arial" w:hAnsi="Arial" w:hint="default"/>
      </w:rPr>
    </w:lvl>
    <w:lvl w:ilvl="1" w:tplc="23027BE6">
      <w:start w:val="3"/>
      <w:numFmt w:val="bullet"/>
      <w:lvlText w:val=""/>
      <w:lvlJc w:val="left"/>
      <w:pPr>
        <w:ind w:left="1348" w:hanging="360"/>
      </w:pPr>
      <w:rPr>
        <w:rFonts w:ascii="Wingdings" w:eastAsia="宋体" w:hAnsi="Wingdings" w:cs="Time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73CB78FD"/>
    <w:multiLevelType w:val="hybridMultilevel"/>
    <w:tmpl w:val="AE6A8B08"/>
    <w:lvl w:ilvl="0" w:tplc="2FF2BEA0">
      <w:start w:val="1"/>
      <w:numFmt w:val="bullet"/>
      <w:lvlText w:val=""/>
      <w:lvlPicBulletId w:val="0"/>
      <w:lvlJc w:val="left"/>
      <w:pPr>
        <w:tabs>
          <w:tab w:val="num" w:pos="720"/>
        </w:tabs>
        <w:ind w:left="720" w:hanging="360"/>
      </w:pPr>
      <w:rPr>
        <w:rFonts w:ascii="Symbol" w:hAnsi="Symbol" w:hint="default"/>
      </w:rPr>
    </w:lvl>
    <w:lvl w:ilvl="1" w:tplc="B55621EE">
      <w:numFmt w:val="bullet"/>
      <w:lvlText w:val="•"/>
      <w:lvlJc w:val="left"/>
      <w:pPr>
        <w:tabs>
          <w:tab w:val="num" w:pos="1440"/>
        </w:tabs>
        <w:ind w:left="1440" w:hanging="360"/>
      </w:pPr>
      <w:rPr>
        <w:rFonts w:ascii="Arial" w:hAnsi="Arial" w:hint="default"/>
      </w:rPr>
    </w:lvl>
    <w:lvl w:ilvl="2" w:tplc="25300EBE" w:tentative="1">
      <w:start w:val="1"/>
      <w:numFmt w:val="bullet"/>
      <w:lvlText w:val=""/>
      <w:lvlPicBulletId w:val="0"/>
      <w:lvlJc w:val="left"/>
      <w:pPr>
        <w:tabs>
          <w:tab w:val="num" w:pos="2160"/>
        </w:tabs>
        <w:ind w:left="2160" w:hanging="360"/>
      </w:pPr>
      <w:rPr>
        <w:rFonts w:ascii="Symbol" w:hAnsi="Symbol" w:hint="default"/>
      </w:rPr>
    </w:lvl>
    <w:lvl w:ilvl="3" w:tplc="CC4AC894" w:tentative="1">
      <w:start w:val="1"/>
      <w:numFmt w:val="bullet"/>
      <w:lvlText w:val=""/>
      <w:lvlPicBulletId w:val="0"/>
      <w:lvlJc w:val="left"/>
      <w:pPr>
        <w:tabs>
          <w:tab w:val="num" w:pos="2880"/>
        </w:tabs>
        <w:ind w:left="2880" w:hanging="360"/>
      </w:pPr>
      <w:rPr>
        <w:rFonts w:ascii="Symbol" w:hAnsi="Symbol" w:hint="default"/>
      </w:rPr>
    </w:lvl>
    <w:lvl w:ilvl="4" w:tplc="603A0F02" w:tentative="1">
      <w:start w:val="1"/>
      <w:numFmt w:val="bullet"/>
      <w:lvlText w:val=""/>
      <w:lvlPicBulletId w:val="0"/>
      <w:lvlJc w:val="left"/>
      <w:pPr>
        <w:tabs>
          <w:tab w:val="num" w:pos="3600"/>
        </w:tabs>
        <w:ind w:left="3600" w:hanging="360"/>
      </w:pPr>
      <w:rPr>
        <w:rFonts w:ascii="Symbol" w:hAnsi="Symbol" w:hint="default"/>
      </w:rPr>
    </w:lvl>
    <w:lvl w:ilvl="5" w:tplc="35126FB2" w:tentative="1">
      <w:start w:val="1"/>
      <w:numFmt w:val="bullet"/>
      <w:lvlText w:val=""/>
      <w:lvlPicBulletId w:val="0"/>
      <w:lvlJc w:val="left"/>
      <w:pPr>
        <w:tabs>
          <w:tab w:val="num" w:pos="4320"/>
        </w:tabs>
        <w:ind w:left="4320" w:hanging="360"/>
      </w:pPr>
      <w:rPr>
        <w:rFonts w:ascii="Symbol" w:hAnsi="Symbol" w:hint="default"/>
      </w:rPr>
    </w:lvl>
    <w:lvl w:ilvl="6" w:tplc="80EEA74A" w:tentative="1">
      <w:start w:val="1"/>
      <w:numFmt w:val="bullet"/>
      <w:lvlText w:val=""/>
      <w:lvlPicBulletId w:val="0"/>
      <w:lvlJc w:val="left"/>
      <w:pPr>
        <w:tabs>
          <w:tab w:val="num" w:pos="5040"/>
        </w:tabs>
        <w:ind w:left="5040" w:hanging="360"/>
      </w:pPr>
      <w:rPr>
        <w:rFonts w:ascii="Symbol" w:hAnsi="Symbol" w:hint="default"/>
      </w:rPr>
    </w:lvl>
    <w:lvl w:ilvl="7" w:tplc="38E04356" w:tentative="1">
      <w:start w:val="1"/>
      <w:numFmt w:val="bullet"/>
      <w:lvlText w:val=""/>
      <w:lvlPicBulletId w:val="0"/>
      <w:lvlJc w:val="left"/>
      <w:pPr>
        <w:tabs>
          <w:tab w:val="num" w:pos="5760"/>
        </w:tabs>
        <w:ind w:left="5760" w:hanging="360"/>
      </w:pPr>
      <w:rPr>
        <w:rFonts w:ascii="Symbol" w:hAnsi="Symbol" w:hint="default"/>
      </w:rPr>
    </w:lvl>
    <w:lvl w:ilvl="8" w:tplc="C1F8C6B2" w:tentative="1">
      <w:start w:val="1"/>
      <w:numFmt w:val="bullet"/>
      <w:lvlText w:val=""/>
      <w:lvlPicBulletId w:val="0"/>
      <w:lvlJc w:val="left"/>
      <w:pPr>
        <w:tabs>
          <w:tab w:val="num" w:pos="6480"/>
        </w:tabs>
        <w:ind w:left="6480" w:hanging="360"/>
      </w:pPr>
      <w:rPr>
        <w:rFonts w:ascii="Symbol" w:hAnsi="Symbol" w:hint="default"/>
      </w:rPr>
    </w:lvl>
  </w:abstractNum>
  <w:abstractNum w:abstractNumId="27" w15:restartNumberingAfterBreak="0">
    <w:nsid w:val="7991703F"/>
    <w:multiLevelType w:val="hybridMultilevel"/>
    <w:tmpl w:val="DDEA0D5C"/>
    <w:lvl w:ilvl="0" w:tplc="04090009">
      <w:start w:val="1"/>
      <w:numFmt w:val="bullet"/>
      <w:lvlText w:val=""/>
      <w:lvlJc w:val="left"/>
      <w:pPr>
        <w:tabs>
          <w:tab w:val="num" w:pos="644"/>
        </w:tabs>
        <w:ind w:left="644" w:hanging="360"/>
      </w:pPr>
      <w:rPr>
        <w:rFonts w:ascii="Wingdings" w:hAnsi="Wingdings" w:hint="default"/>
      </w:rPr>
    </w:lvl>
    <w:lvl w:ilvl="1" w:tplc="18585E1C">
      <w:start w:val="1"/>
      <w:numFmt w:val="bullet"/>
      <w:lvlText w:val="−"/>
      <w:lvlJc w:val="left"/>
      <w:pPr>
        <w:tabs>
          <w:tab w:val="num" w:pos="1364"/>
        </w:tabs>
        <w:ind w:left="1364" w:hanging="360"/>
      </w:pPr>
      <w:rPr>
        <w:rFonts w:ascii="Calibri" w:hAnsi="Calibri" w:hint="default"/>
      </w:rPr>
    </w:lvl>
    <w:lvl w:ilvl="2" w:tplc="BD8298FA" w:tentative="1">
      <w:start w:val="1"/>
      <w:numFmt w:val="bullet"/>
      <w:lvlText w:val="−"/>
      <w:lvlJc w:val="left"/>
      <w:pPr>
        <w:tabs>
          <w:tab w:val="num" w:pos="2084"/>
        </w:tabs>
        <w:ind w:left="2084" w:hanging="360"/>
      </w:pPr>
      <w:rPr>
        <w:rFonts w:ascii="Calibri" w:hAnsi="Calibri" w:hint="default"/>
      </w:rPr>
    </w:lvl>
    <w:lvl w:ilvl="3" w:tplc="1B74978C" w:tentative="1">
      <w:start w:val="1"/>
      <w:numFmt w:val="bullet"/>
      <w:lvlText w:val="−"/>
      <w:lvlJc w:val="left"/>
      <w:pPr>
        <w:tabs>
          <w:tab w:val="num" w:pos="2804"/>
        </w:tabs>
        <w:ind w:left="2804" w:hanging="360"/>
      </w:pPr>
      <w:rPr>
        <w:rFonts w:ascii="Calibri" w:hAnsi="Calibri" w:hint="default"/>
      </w:rPr>
    </w:lvl>
    <w:lvl w:ilvl="4" w:tplc="41F6C8F0" w:tentative="1">
      <w:start w:val="1"/>
      <w:numFmt w:val="bullet"/>
      <w:lvlText w:val="−"/>
      <w:lvlJc w:val="left"/>
      <w:pPr>
        <w:tabs>
          <w:tab w:val="num" w:pos="3524"/>
        </w:tabs>
        <w:ind w:left="3524" w:hanging="360"/>
      </w:pPr>
      <w:rPr>
        <w:rFonts w:ascii="Calibri" w:hAnsi="Calibri" w:hint="default"/>
      </w:rPr>
    </w:lvl>
    <w:lvl w:ilvl="5" w:tplc="3D72BD94" w:tentative="1">
      <w:start w:val="1"/>
      <w:numFmt w:val="bullet"/>
      <w:lvlText w:val="−"/>
      <w:lvlJc w:val="left"/>
      <w:pPr>
        <w:tabs>
          <w:tab w:val="num" w:pos="4244"/>
        </w:tabs>
        <w:ind w:left="4244" w:hanging="360"/>
      </w:pPr>
      <w:rPr>
        <w:rFonts w:ascii="Calibri" w:hAnsi="Calibri" w:hint="default"/>
      </w:rPr>
    </w:lvl>
    <w:lvl w:ilvl="6" w:tplc="6326FEA2" w:tentative="1">
      <w:start w:val="1"/>
      <w:numFmt w:val="bullet"/>
      <w:lvlText w:val="−"/>
      <w:lvlJc w:val="left"/>
      <w:pPr>
        <w:tabs>
          <w:tab w:val="num" w:pos="4964"/>
        </w:tabs>
        <w:ind w:left="4964" w:hanging="360"/>
      </w:pPr>
      <w:rPr>
        <w:rFonts w:ascii="Calibri" w:hAnsi="Calibri" w:hint="default"/>
      </w:rPr>
    </w:lvl>
    <w:lvl w:ilvl="7" w:tplc="5350AE6C" w:tentative="1">
      <w:start w:val="1"/>
      <w:numFmt w:val="bullet"/>
      <w:lvlText w:val="−"/>
      <w:lvlJc w:val="left"/>
      <w:pPr>
        <w:tabs>
          <w:tab w:val="num" w:pos="5684"/>
        </w:tabs>
        <w:ind w:left="5684" w:hanging="360"/>
      </w:pPr>
      <w:rPr>
        <w:rFonts w:ascii="Calibri" w:hAnsi="Calibri" w:hint="default"/>
      </w:rPr>
    </w:lvl>
    <w:lvl w:ilvl="8" w:tplc="06DA4F54" w:tentative="1">
      <w:start w:val="1"/>
      <w:numFmt w:val="bullet"/>
      <w:lvlText w:val="−"/>
      <w:lvlJc w:val="left"/>
      <w:pPr>
        <w:tabs>
          <w:tab w:val="num" w:pos="6404"/>
        </w:tabs>
        <w:ind w:left="6404" w:hanging="360"/>
      </w:pPr>
      <w:rPr>
        <w:rFonts w:ascii="Calibri" w:hAnsi="Calibri" w:hint="default"/>
      </w:rPr>
    </w:lvl>
  </w:abstractNum>
  <w:abstractNum w:abstractNumId="28" w15:restartNumberingAfterBreak="0">
    <w:nsid w:val="7A5C699D"/>
    <w:multiLevelType w:val="hybridMultilevel"/>
    <w:tmpl w:val="E60E529E"/>
    <w:lvl w:ilvl="0" w:tplc="38347DAE">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AFF5144"/>
    <w:multiLevelType w:val="hybridMultilevel"/>
    <w:tmpl w:val="E806B394"/>
    <w:lvl w:ilvl="0" w:tplc="38347DAE">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B3F78B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207683"/>
    <w:multiLevelType w:val="hybridMultilevel"/>
    <w:tmpl w:val="7F1CDCDA"/>
    <w:lvl w:ilvl="0" w:tplc="6A105D6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24"/>
  </w:num>
  <w:num w:numId="3">
    <w:abstractNumId w:val="31"/>
  </w:num>
  <w:num w:numId="4">
    <w:abstractNumId w:val="9"/>
  </w:num>
  <w:num w:numId="5">
    <w:abstractNumId w:val="1"/>
  </w:num>
  <w:num w:numId="6">
    <w:abstractNumId w:val="20"/>
  </w:num>
  <w:num w:numId="7">
    <w:abstractNumId w:val="14"/>
  </w:num>
  <w:num w:numId="8">
    <w:abstractNumId w:val="13"/>
  </w:num>
  <w:num w:numId="9">
    <w:abstractNumId w:val="26"/>
  </w:num>
  <w:num w:numId="10">
    <w:abstractNumId w:val="30"/>
  </w:num>
  <w:num w:numId="11">
    <w:abstractNumId w:val="19"/>
  </w:num>
  <w:num w:numId="12">
    <w:abstractNumId w:val="15"/>
  </w:num>
  <w:num w:numId="13">
    <w:abstractNumId w:val="21"/>
  </w:num>
  <w:num w:numId="14">
    <w:abstractNumId w:val="18"/>
  </w:num>
  <w:num w:numId="15">
    <w:abstractNumId w:val="27"/>
  </w:num>
  <w:num w:numId="16">
    <w:abstractNumId w:val="11"/>
  </w:num>
  <w:num w:numId="17">
    <w:abstractNumId w:val="8"/>
  </w:num>
  <w:num w:numId="18">
    <w:abstractNumId w:val="3"/>
  </w:num>
  <w:num w:numId="19">
    <w:abstractNumId w:val="2"/>
  </w:num>
  <w:num w:numId="20">
    <w:abstractNumId w:val="7"/>
  </w:num>
  <w:num w:numId="21">
    <w:abstractNumId w:val="10"/>
  </w:num>
  <w:num w:numId="22">
    <w:abstractNumId w:val="5"/>
  </w:num>
  <w:num w:numId="23">
    <w:abstractNumId w:val="22"/>
  </w:num>
  <w:num w:numId="24">
    <w:abstractNumId w:val="23"/>
  </w:num>
  <w:num w:numId="25">
    <w:abstractNumId w:val="29"/>
  </w:num>
  <w:num w:numId="26">
    <w:abstractNumId w:val="0"/>
  </w:num>
  <w:num w:numId="27">
    <w:abstractNumId w:val="28"/>
  </w:num>
  <w:num w:numId="28">
    <w:abstractNumId w:val="25"/>
  </w:num>
  <w:num w:numId="29">
    <w:abstractNumId w:val="17"/>
  </w:num>
  <w:num w:numId="30">
    <w:abstractNumId w:val="4"/>
  </w:num>
  <w:num w:numId="31">
    <w:abstractNumId w:val="16"/>
  </w:num>
  <w:num w:numId="32">
    <w:abstractNumId w:val="16"/>
  </w:num>
  <w:num w:numId="33">
    <w:abstractNumId w:val="16"/>
  </w:num>
  <w:num w:numId="34">
    <w:abstractNumId w:val="12"/>
  </w:num>
  <w:num w:numId="35">
    <w:abstractNumId w:val="16"/>
  </w:num>
  <w:num w:numId="36">
    <w:abstractNumId w:val="16"/>
  </w:num>
  <w:num w:numId="37">
    <w:abstractNumId w:val="6"/>
  </w:num>
  <w:num w:numId="38">
    <w:abstractNumId w:val="16"/>
  </w:num>
  <w:num w:numId="39">
    <w:abstractNumId w:val="16"/>
  </w:num>
  <w:num w:numId="40">
    <w:abstractNumId w:val="16"/>
  </w:num>
  <w:num w:numId="41">
    <w:abstractNumId w:val="16"/>
  </w:num>
  <w:num w:numId="42">
    <w:abstractNumId w:val="16"/>
  </w:num>
  <w:num w:numId="43">
    <w:abstractNumId w:val="16"/>
  </w:num>
  <w:num w:numId="44">
    <w:abstractNumId w:val="24"/>
  </w:num>
  <w:num w:numId="45">
    <w:abstractNumId w:val="24"/>
  </w:num>
  <w:num w:numId="46">
    <w:abstractNumId w:val="24"/>
  </w:num>
  <w:num w:numId="47">
    <w:abstractNumId w:val="3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54D"/>
    <w:rsid w:val="0000068F"/>
    <w:rsid w:val="0000089E"/>
    <w:rsid w:val="00000A54"/>
    <w:rsid w:val="00000B62"/>
    <w:rsid w:val="00001021"/>
    <w:rsid w:val="000012F4"/>
    <w:rsid w:val="0000157C"/>
    <w:rsid w:val="000018A0"/>
    <w:rsid w:val="00001E8F"/>
    <w:rsid w:val="000021E0"/>
    <w:rsid w:val="000025CA"/>
    <w:rsid w:val="00002694"/>
    <w:rsid w:val="00002835"/>
    <w:rsid w:val="00002CD1"/>
    <w:rsid w:val="00002D55"/>
    <w:rsid w:val="00002E74"/>
    <w:rsid w:val="00002F8E"/>
    <w:rsid w:val="0000301D"/>
    <w:rsid w:val="00003100"/>
    <w:rsid w:val="00003161"/>
    <w:rsid w:val="00003174"/>
    <w:rsid w:val="000032C1"/>
    <w:rsid w:val="0000341B"/>
    <w:rsid w:val="0000341E"/>
    <w:rsid w:val="00003531"/>
    <w:rsid w:val="0000357B"/>
    <w:rsid w:val="000035C8"/>
    <w:rsid w:val="000036E7"/>
    <w:rsid w:val="00003883"/>
    <w:rsid w:val="00003C94"/>
    <w:rsid w:val="00003E51"/>
    <w:rsid w:val="00004006"/>
    <w:rsid w:val="00004115"/>
    <w:rsid w:val="00004238"/>
    <w:rsid w:val="000042D1"/>
    <w:rsid w:val="0000443A"/>
    <w:rsid w:val="00004A67"/>
    <w:rsid w:val="00004E62"/>
    <w:rsid w:val="000053E3"/>
    <w:rsid w:val="000058D4"/>
    <w:rsid w:val="000059E5"/>
    <w:rsid w:val="000059F5"/>
    <w:rsid w:val="00005BDE"/>
    <w:rsid w:val="00005C1C"/>
    <w:rsid w:val="0000607D"/>
    <w:rsid w:val="00006110"/>
    <w:rsid w:val="00006198"/>
    <w:rsid w:val="000064AD"/>
    <w:rsid w:val="00006616"/>
    <w:rsid w:val="0000667F"/>
    <w:rsid w:val="00006B36"/>
    <w:rsid w:val="00006C4A"/>
    <w:rsid w:val="00006C8A"/>
    <w:rsid w:val="00006D11"/>
    <w:rsid w:val="00006EFC"/>
    <w:rsid w:val="00007B4C"/>
    <w:rsid w:val="00010283"/>
    <w:rsid w:val="0001034A"/>
    <w:rsid w:val="00010EE0"/>
    <w:rsid w:val="000113BA"/>
    <w:rsid w:val="0001181D"/>
    <w:rsid w:val="00011C44"/>
    <w:rsid w:val="000120F3"/>
    <w:rsid w:val="0001245D"/>
    <w:rsid w:val="000126F8"/>
    <w:rsid w:val="00012B19"/>
    <w:rsid w:val="00013333"/>
    <w:rsid w:val="000135C1"/>
    <w:rsid w:val="000138F3"/>
    <w:rsid w:val="00013988"/>
    <w:rsid w:val="000139F7"/>
    <w:rsid w:val="00013A12"/>
    <w:rsid w:val="00013DD7"/>
    <w:rsid w:val="00013E66"/>
    <w:rsid w:val="00013ED9"/>
    <w:rsid w:val="00014042"/>
    <w:rsid w:val="0001459E"/>
    <w:rsid w:val="0001465F"/>
    <w:rsid w:val="000147D1"/>
    <w:rsid w:val="000148F7"/>
    <w:rsid w:val="00014D51"/>
    <w:rsid w:val="00014E1B"/>
    <w:rsid w:val="00014FFF"/>
    <w:rsid w:val="0001514A"/>
    <w:rsid w:val="0001524D"/>
    <w:rsid w:val="00015CF2"/>
    <w:rsid w:val="00015D4F"/>
    <w:rsid w:val="00015FF2"/>
    <w:rsid w:val="0001636F"/>
    <w:rsid w:val="000167F5"/>
    <w:rsid w:val="00016A3A"/>
    <w:rsid w:val="00016AA1"/>
    <w:rsid w:val="00016B69"/>
    <w:rsid w:val="00016FCA"/>
    <w:rsid w:val="00016FE6"/>
    <w:rsid w:val="00017195"/>
    <w:rsid w:val="00017422"/>
    <w:rsid w:val="000179C3"/>
    <w:rsid w:val="000179F0"/>
    <w:rsid w:val="00017A58"/>
    <w:rsid w:val="00017E2C"/>
    <w:rsid w:val="00020690"/>
    <w:rsid w:val="0002087D"/>
    <w:rsid w:val="00020BD6"/>
    <w:rsid w:val="00020CE3"/>
    <w:rsid w:val="00021396"/>
    <w:rsid w:val="000217CA"/>
    <w:rsid w:val="0002180A"/>
    <w:rsid w:val="00021947"/>
    <w:rsid w:val="00021C33"/>
    <w:rsid w:val="00021DFC"/>
    <w:rsid w:val="00021E90"/>
    <w:rsid w:val="000223E8"/>
    <w:rsid w:val="00022625"/>
    <w:rsid w:val="00022AEA"/>
    <w:rsid w:val="00022E04"/>
    <w:rsid w:val="00023076"/>
    <w:rsid w:val="000231B8"/>
    <w:rsid w:val="000231CE"/>
    <w:rsid w:val="00023560"/>
    <w:rsid w:val="000236F1"/>
    <w:rsid w:val="00023990"/>
    <w:rsid w:val="000239F5"/>
    <w:rsid w:val="00023AE6"/>
    <w:rsid w:val="000246F5"/>
    <w:rsid w:val="0002470C"/>
    <w:rsid w:val="000248EA"/>
    <w:rsid w:val="0002499B"/>
    <w:rsid w:val="00024BF2"/>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C51"/>
    <w:rsid w:val="00030D6A"/>
    <w:rsid w:val="0003108E"/>
    <w:rsid w:val="000311C6"/>
    <w:rsid w:val="00031299"/>
    <w:rsid w:val="00031339"/>
    <w:rsid w:val="000317A7"/>
    <w:rsid w:val="000318E5"/>
    <w:rsid w:val="000319CF"/>
    <w:rsid w:val="00031BAA"/>
    <w:rsid w:val="00031D37"/>
    <w:rsid w:val="00031D4D"/>
    <w:rsid w:val="00032846"/>
    <w:rsid w:val="0003352E"/>
    <w:rsid w:val="0003375A"/>
    <w:rsid w:val="00033770"/>
    <w:rsid w:val="00033B9A"/>
    <w:rsid w:val="0003448D"/>
    <w:rsid w:val="000345EF"/>
    <w:rsid w:val="00034928"/>
    <w:rsid w:val="00034EB5"/>
    <w:rsid w:val="00034F8D"/>
    <w:rsid w:val="0003558C"/>
    <w:rsid w:val="0003567E"/>
    <w:rsid w:val="00035757"/>
    <w:rsid w:val="00035828"/>
    <w:rsid w:val="00035950"/>
    <w:rsid w:val="000359A2"/>
    <w:rsid w:val="00035A17"/>
    <w:rsid w:val="00035D7A"/>
    <w:rsid w:val="00035E5E"/>
    <w:rsid w:val="0003626F"/>
    <w:rsid w:val="0003627C"/>
    <w:rsid w:val="0003639E"/>
    <w:rsid w:val="0003668C"/>
    <w:rsid w:val="00036A5B"/>
    <w:rsid w:val="00036F82"/>
    <w:rsid w:val="000375C1"/>
    <w:rsid w:val="000378CF"/>
    <w:rsid w:val="000379ED"/>
    <w:rsid w:val="00040107"/>
    <w:rsid w:val="000407FE"/>
    <w:rsid w:val="00040AD7"/>
    <w:rsid w:val="00041973"/>
    <w:rsid w:val="000419B9"/>
    <w:rsid w:val="000420FB"/>
    <w:rsid w:val="0004262C"/>
    <w:rsid w:val="00042A33"/>
    <w:rsid w:val="00043021"/>
    <w:rsid w:val="0004387F"/>
    <w:rsid w:val="000438FF"/>
    <w:rsid w:val="00043D07"/>
    <w:rsid w:val="00043D2E"/>
    <w:rsid w:val="00044053"/>
    <w:rsid w:val="0004411A"/>
    <w:rsid w:val="00044277"/>
    <w:rsid w:val="0004430E"/>
    <w:rsid w:val="00044415"/>
    <w:rsid w:val="000446A4"/>
    <w:rsid w:val="00044E50"/>
    <w:rsid w:val="0004511D"/>
    <w:rsid w:val="00045318"/>
    <w:rsid w:val="00045932"/>
    <w:rsid w:val="0004597F"/>
    <w:rsid w:val="000459CC"/>
    <w:rsid w:val="00046088"/>
    <w:rsid w:val="000463EF"/>
    <w:rsid w:val="000466A9"/>
    <w:rsid w:val="00046888"/>
    <w:rsid w:val="000468F6"/>
    <w:rsid w:val="00046B02"/>
    <w:rsid w:val="00047050"/>
    <w:rsid w:val="000471F8"/>
    <w:rsid w:val="00047690"/>
    <w:rsid w:val="0004791F"/>
    <w:rsid w:val="0004795F"/>
    <w:rsid w:val="00047A40"/>
    <w:rsid w:val="00047E74"/>
    <w:rsid w:val="000503AF"/>
    <w:rsid w:val="000503F0"/>
    <w:rsid w:val="00050418"/>
    <w:rsid w:val="000504F8"/>
    <w:rsid w:val="000517D4"/>
    <w:rsid w:val="00051B16"/>
    <w:rsid w:val="00051EEE"/>
    <w:rsid w:val="00052118"/>
    <w:rsid w:val="000522DC"/>
    <w:rsid w:val="00052417"/>
    <w:rsid w:val="000526A7"/>
    <w:rsid w:val="00052731"/>
    <w:rsid w:val="00052AF4"/>
    <w:rsid w:val="00052ED4"/>
    <w:rsid w:val="000530D0"/>
    <w:rsid w:val="0005357D"/>
    <w:rsid w:val="000536F3"/>
    <w:rsid w:val="00053C70"/>
    <w:rsid w:val="00054083"/>
    <w:rsid w:val="00054310"/>
    <w:rsid w:val="000549BA"/>
    <w:rsid w:val="00054A77"/>
    <w:rsid w:val="00054CE5"/>
    <w:rsid w:val="00054FAE"/>
    <w:rsid w:val="000550EF"/>
    <w:rsid w:val="00055374"/>
    <w:rsid w:val="0005574B"/>
    <w:rsid w:val="00055B21"/>
    <w:rsid w:val="00055CF0"/>
    <w:rsid w:val="00055F19"/>
    <w:rsid w:val="00056740"/>
    <w:rsid w:val="00056B1D"/>
    <w:rsid w:val="00056CA8"/>
    <w:rsid w:val="00056DB3"/>
    <w:rsid w:val="00056F46"/>
    <w:rsid w:val="00057694"/>
    <w:rsid w:val="000601B0"/>
    <w:rsid w:val="000603F0"/>
    <w:rsid w:val="000604F8"/>
    <w:rsid w:val="0006052D"/>
    <w:rsid w:val="00060884"/>
    <w:rsid w:val="0006096A"/>
    <w:rsid w:val="00060AA9"/>
    <w:rsid w:val="00060B85"/>
    <w:rsid w:val="00060BA5"/>
    <w:rsid w:val="00060D7F"/>
    <w:rsid w:val="00060EB8"/>
    <w:rsid w:val="00060F05"/>
    <w:rsid w:val="00061573"/>
    <w:rsid w:val="00061D1A"/>
    <w:rsid w:val="00061F56"/>
    <w:rsid w:val="00062128"/>
    <w:rsid w:val="00062E5A"/>
    <w:rsid w:val="00062F52"/>
    <w:rsid w:val="00062FC6"/>
    <w:rsid w:val="0006328D"/>
    <w:rsid w:val="00063757"/>
    <w:rsid w:val="0006427B"/>
    <w:rsid w:val="000642D1"/>
    <w:rsid w:val="000643A3"/>
    <w:rsid w:val="0006440F"/>
    <w:rsid w:val="000644E7"/>
    <w:rsid w:val="00064BFC"/>
    <w:rsid w:val="00064E25"/>
    <w:rsid w:val="00065683"/>
    <w:rsid w:val="00065C0D"/>
    <w:rsid w:val="00065D38"/>
    <w:rsid w:val="00065FD4"/>
    <w:rsid w:val="00066542"/>
    <w:rsid w:val="0006654B"/>
    <w:rsid w:val="000668FB"/>
    <w:rsid w:val="00066A6F"/>
    <w:rsid w:val="000677FA"/>
    <w:rsid w:val="000700BD"/>
    <w:rsid w:val="00070561"/>
    <w:rsid w:val="00070ECC"/>
    <w:rsid w:val="00070F90"/>
    <w:rsid w:val="0007109C"/>
    <w:rsid w:val="00071475"/>
    <w:rsid w:val="00071550"/>
    <w:rsid w:val="000716D2"/>
    <w:rsid w:val="00071BEF"/>
    <w:rsid w:val="00071CD0"/>
    <w:rsid w:val="0007213F"/>
    <w:rsid w:val="0007254E"/>
    <w:rsid w:val="00072661"/>
    <w:rsid w:val="0007270E"/>
    <w:rsid w:val="0007357B"/>
    <w:rsid w:val="000737DA"/>
    <w:rsid w:val="00073B31"/>
    <w:rsid w:val="00074445"/>
    <w:rsid w:val="000746AA"/>
    <w:rsid w:val="00074C52"/>
    <w:rsid w:val="000753C8"/>
    <w:rsid w:val="0007555F"/>
    <w:rsid w:val="00075F81"/>
    <w:rsid w:val="00076054"/>
    <w:rsid w:val="000760DF"/>
    <w:rsid w:val="00076370"/>
    <w:rsid w:val="000767B3"/>
    <w:rsid w:val="00076A42"/>
    <w:rsid w:val="00076ABF"/>
    <w:rsid w:val="00076C2A"/>
    <w:rsid w:val="00076CA3"/>
    <w:rsid w:val="00076CFC"/>
    <w:rsid w:val="00076D13"/>
    <w:rsid w:val="00076F8C"/>
    <w:rsid w:val="000772B1"/>
    <w:rsid w:val="0007786C"/>
    <w:rsid w:val="000778C2"/>
    <w:rsid w:val="00077FE0"/>
    <w:rsid w:val="00080990"/>
    <w:rsid w:val="00080EDD"/>
    <w:rsid w:val="0008118C"/>
    <w:rsid w:val="000812B1"/>
    <w:rsid w:val="000812C8"/>
    <w:rsid w:val="000818F9"/>
    <w:rsid w:val="00081DD5"/>
    <w:rsid w:val="00081E1F"/>
    <w:rsid w:val="000821B4"/>
    <w:rsid w:val="0008230F"/>
    <w:rsid w:val="000823D2"/>
    <w:rsid w:val="000823D9"/>
    <w:rsid w:val="00082C7E"/>
    <w:rsid w:val="00083081"/>
    <w:rsid w:val="00083354"/>
    <w:rsid w:val="0008336D"/>
    <w:rsid w:val="000834A4"/>
    <w:rsid w:val="00083C32"/>
    <w:rsid w:val="000841A8"/>
    <w:rsid w:val="00084275"/>
    <w:rsid w:val="00084301"/>
    <w:rsid w:val="0008452A"/>
    <w:rsid w:val="0008455D"/>
    <w:rsid w:val="00084779"/>
    <w:rsid w:val="000848DB"/>
    <w:rsid w:val="00084BE4"/>
    <w:rsid w:val="000852D9"/>
    <w:rsid w:val="00085380"/>
    <w:rsid w:val="0008544F"/>
    <w:rsid w:val="00085C24"/>
    <w:rsid w:val="00085DB7"/>
    <w:rsid w:val="00086024"/>
    <w:rsid w:val="00086102"/>
    <w:rsid w:val="000864C4"/>
    <w:rsid w:val="0008674D"/>
    <w:rsid w:val="0008682B"/>
    <w:rsid w:val="00086AE0"/>
    <w:rsid w:val="00086E82"/>
    <w:rsid w:val="00087056"/>
    <w:rsid w:val="0008732D"/>
    <w:rsid w:val="00087E26"/>
    <w:rsid w:val="00090210"/>
    <w:rsid w:val="000902CC"/>
    <w:rsid w:val="000902E5"/>
    <w:rsid w:val="00090420"/>
    <w:rsid w:val="000905A3"/>
    <w:rsid w:val="00090BB8"/>
    <w:rsid w:val="00091B10"/>
    <w:rsid w:val="00091B5E"/>
    <w:rsid w:val="000926DA"/>
    <w:rsid w:val="000927FC"/>
    <w:rsid w:val="00092919"/>
    <w:rsid w:val="00092B20"/>
    <w:rsid w:val="00092DCA"/>
    <w:rsid w:val="00092E2D"/>
    <w:rsid w:val="00093273"/>
    <w:rsid w:val="00093304"/>
    <w:rsid w:val="000935E6"/>
    <w:rsid w:val="000936CC"/>
    <w:rsid w:val="000937D2"/>
    <w:rsid w:val="00093D0F"/>
    <w:rsid w:val="00093FF6"/>
    <w:rsid w:val="000940C0"/>
    <w:rsid w:val="00094236"/>
    <w:rsid w:val="00094FFF"/>
    <w:rsid w:val="000952C2"/>
    <w:rsid w:val="000959E6"/>
    <w:rsid w:val="00095A48"/>
    <w:rsid w:val="00095C8A"/>
    <w:rsid w:val="00095EEF"/>
    <w:rsid w:val="000961C7"/>
    <w:rsid w:val="00096210"/>
    <w:rsid w:val="00096355"/>
    <w:rsid w:val="000969FD"/>
    <w:rsid w:val="00096BDD"/>
    <w:rsid w:val="0009700B"/>
    <w:rsid w:val="000972E8"/>
    <w:rsid w:val="00097316"/>
    <w:rsid w:val="000973C3"/>
    <w:rsid w:val="000973CA"/>
    <w:rsid w:val="00097761"/>
    <w:rsid w:val="000978BD"/>
    <w:rsid w:val="00097968"/>
    <w:rsid w:val="00097A3F"/>
    <w:rsid w:val="000A0ADD"/>
    <w:rsid w:val="000A0B23"/>
    <w:rsid w:val="000A10BB"/>
    <w:rsid w:val="000A11EF"/>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08"/>
    <w:rsid w:val="000A4864"/>
    <w:rsid w:val="000A4EB3"/>
    <w:rsid w:val="000A52BE"/>
    <w:rsid w:val="000A55EC"/>
    <w:rsid w:val="000A561C"/>
    <w:rsid w:val="000A6085"/>
    <w:rsid w:val="000A6158"/>
    <w:rsid w:val="000A647E"/>
    <w:rsid w:val="000A6602"/>
    <w:rsid w:val="000A6EA7"/>
    <w:rsid w:val="000A7047"/>
    <w:rsid w:val="000A7264"/>
    <w:rsid w:val="000A7378"/>
    <w:rsid w:val="000A77C8"/>
    <w:rsid w:val="000A786A"/>
    <w:rsid w:val="000A79E3"/>
    <w:rsid w:val="000A7D7E"/>
    <w:rsid w:val="000B0386"/>
    <w:rsid w:val="000B05C7"/>
    <w:rsid w:val="000B0727"/>
    <w:rsid w:val="000B0794"/>
    <w:rsid w:val="000B0B23"/>
    <w:rsid w:val="000B125B"/>
    <w:rsid w:val="000B15F9"/>
    <w:rsid w:val="000B1F4E"/>
    <w:rsid w:val="000B24B0"/>
    <w:rsid w:val="000B2836"/>
    <w:rsid w:val="000B28F8"/>
    <w:rsid w:val="000B2A42"/>
    <w:rsid w:val="000B2E2D"/>
    <w:rsid w:val="000B2EFB"/>
    <w:rsid w:val="000B3057"/>
    <w:rsid w:val="000B30B9"/>
    <w:rsid w:val="000B3873"/>
    <w:rsid w:val="000B38C6"/>
    <w:rsid w:val="000B39BF"/>
    <w:rsid w:val="000B3A48"/>
    <w:rsid w:val="000B41D1"/>
    <w:rsid w:val="000B4200"/>
    <w:rsid w:val="000B42AB"/>
    <w:rsid w:val="000B433D"/>
    <w:rsid w:val="000B434A"/>
    <w:rsid w:val="000B4F94"/>
    <w:rsid w:val="000B5189"/>
    <w:rsid w:val="000B5DA1"/>
    <w:rsid w:val="000B5DE5"/>
    <w:rsid w:val="000B5FC6"/>
    <w:rsid w:val="000B6042"/>
    <w:rsid w:val="000B613E"/>
    <w:rsid w:val="000B6334"/>
    <w:rsid w:val="000B6CC8"/>
    <w:rsid w:val="000B6D46"/>
    <w:rsid w:val="000B6DBA"/>
    <w:rsid w:val="000B6EF5"/>
    <w:rsid w:val="000B7018"/>
    <w:rsid w:val="000C063B"/>
    <w:rsid w:val="000C084C"/>
    <w:rsid w:val="000C086D"/>
    <w:rsid w:val="000C0B1F"/>
    <w:rsid w:val="000C105B"/>
    <w:rsid w:val="000C152D"/>
    <w:rsid w:val="000C1955"/>
    <w:rsid w:val="000C19BE"/>
    <w:rsid w:val="000C1A53"/>
    <w:rsid w:val="000C1B47"/>
    <w:rsid w:val="000C1EBE"/>
    <w:rsid w:val="000C2600"/>
    <w:rsid w:val="000C2630"/>
    <w:rsid w:val="000C291C"/>
    <w:rsid w:val="000C29AA"/>
    <w:rsid w:val="000C3179"/>
    <w:rsid w:val="000C3266"/>
    <w:rsid w:val="000C3CDF"/>
    <w:rsid w:val="000C3F13"/>
    <w:rsid w:val="000C4191"/>
    <w:rsid w:val="000C46FA"/>
    <w:rsid w:val="000C48D7"/>
    <w:rsid w:val="000C4A55"/>
    <w:rsid w:val="000C4C22"/>
    <w:rsid w:val="000C4C43"/>
    <w:rsid w:val="000C4CDA"/>
    <w:rsid w:val="000C50D6"/>
    <w:rsid w:val="000C515F"/>
    <w:rsid w:val="000C526D"/>
    <w:rsid w:val="000C5396"/>
    <w:rsid w:val="000C5AD2"/>
    <w:rsid w:val="000C5B35"/>
    <w:rsid w:val="000C5D57"/>
    <w:rsid w:val="000C5DEB"/>
    <w:rsid w:val="000C5DF8"/>
    <w:rsid w:val="000C5FD2"/>
    <w:rsid w:val="000C6414"/>
    <w:rsid w:val="000C655C"/>
    <w:rsid w:val="000C6CBF"/>
    <w:rsid w:val="000C714A"/>
    <w:rsid w:val="000C7201"/>
    <w:rsid w:val="000C7321"/>
    <w:rsid w:val="000C73B4"/>
    <w:rsid w:val="000C7863"/>
    <w:rsid w:val="000C7D4E"/>
    <w:rsid w:val="000C7E14"/>
    <w:rsid w:val="000D01BA"/>
    <w:rsid w:val="000D0265"/>
    <w:rsid w:val="000D07C3"/>
    <w:rsid w:val="000D0DE2"/>
    <w:rsid w:val="000D0E05"/>
    <w:rsid w:val="000D0F9D"/>
    <w:rsid w:val="000D14F3"/>
    <w:rsid w:val="000D19C5"/>
    <w:rsid w:val="000D1A28"/>
    <w:rsid w:val="000D2255"/>
    <w:rsid w:val="000D248A"/>
    <w:rsid w:val="000D2519"/>
    <w:rsid w:val="000D285F"/>
    <w:rsid w:val="000D2D12"/>
    <w:rsid w:val="000D2E2A"/>
    <w:rsid w:val="000D30F0"/>
    <w:rsid w:val="000D3487"/>
    <w:rsid w:val="000D3B5A"/>
    <w:rsid w:val="000D3CB5"/>
    <w:rsid w:val="000D3FF9"/>
    <w:rsid w:val="000D401B"/>
    <w:rsid w:val="000D404F"/>
    <w:rsid w:val="000D4063"/>
    <w:rsid w:val="000D424F"/>
    <w:rsid w:val="000D46B0"/>
    <w:rsid w:val="000D46EE"/>
    <w:rsid w:val="000D4997"/>
    <w:rsid w:val="000D4CE6"/>
    <w:rsid w:val="000D4E0C"/>
    <w:rsid w:val="000D55D1"/>
    <w:rsid w:val="000D5999"/>
    <w:rsid w:val="000D5A4C"/>
    <w:rsid w:val="000D5F83"/>
    <w:rsid w:val="000D62C8"/>
    <w:rsid w:val="000D66EB"/>
    <w:rsid w:val="000D6A2B"/>
    <w:rsid w:val="000D7224"/>
    <w:rsid w:val="000D7226"/>
    <w:rsid w:val="000D727A"/>
    <w:rsid w:val="000D73A6"/>
    <w:rsid w:val="000D784A"/>
    <w:rsid w:val="000E0492"/>
    <w:rsid w:val="000E05D9"/>
    <w:rsid w:val="000E065F"/>
    <w:rsid w:val="000E09BA"/>
    <w:rsid w:val="000E0C77"/>
    <w:rsid w:val="000E1041"/>
    <w:rsid w:val="000E1366"/>
    <w:rsid w:val="000E1440"/>
    <w:rsid w:val="000E1506"/>
    <w:rsid w:val="000E1AF5"/>
    <w:rsid w:val="000E1B54"/>
    <w:rsid w:val="000E1D14"/>
    <w:rsid w:val="000E1DD9"/>
    <w:rsid w:val="000E2067"/>
    <w:rsid w:val="000E22E9"/>
    <w:rsid w:val="000E2303"/>
    <w:rsid w:val="000E2ABC"/>
    <w:rsid w:val="000E2C23"/>
    <w:rsid w:val="000E2F1F"/>
    <w:rsid w:val="000E34CA"/>
    <w:rsid w:val="000E36AD"/>
    <w:rsid w:val="000E3AC9"/>
    <w:rsid w:val="000E3B0C"/>
    <w:rsid w:val="000E3B40"/>
    <w:rsid w:val="000E3D46"/>
    <w:rsid w:val="000E419D"/>
    <w:rsid w:val="000E4346"/>
    <w:rsid w:val="000E4622"/>
    <w:rsid w:val="000E48F5"/>
    <w:rsid w:val="000E552B"/>
    <w:rsid w:val="000E58CF"/>
    <w:rsid w:val="000E59F1"/>
    <w:rsid w:val="000E5A81"/>
    <w:rsid w:val="000E5C05"/>
    <w:rsid w:val="000E5DCD"/>
    <w:rsid w:val="000E6142"/>
    <w:rsid w:val="000E6208"/>
    <w:rsid w:val="000E63A8"/>
    <w:rsid w:val="000E641D"/>
    <w:rsid w:val="000E6773"/>
    <w:rsid w:val="000E6A1B"/>
    <w:rsid w:val="000E6B84"/>
    <w:rsid w:val="000E6DFE"/>
    <w:rsid w:val="000E6E85"/>
    <w:rsid w:val="000E6F2D"/>
    <w:rsid w:val="000E725C"/>
    <w:rsid w:val="000E7792"/>
    <w:rsid w:val="000E7B10"/>
    <w:rsid w:val="000E7B80"/>
    <w:rsid w:val="000E7E5D"/>
    <w:rsid w:val="000E7FCB"/>
    <w:rsid w:val="000F0E0B"/>
    <w:rsid w:val="000F121D"/>
    <w:rsid w:val="000F156E"/>
    <w:rsid w:val="000F1912"/>
    <w:rsid w:val="000F197F"/>
    <w:rsid w:val="000F1DA5"/>
    <w:rsid w:val="000F21A0"/>
    <w:rsid w:val="000F21CF"/>
    <w:rsid w:val="000F23EB"/>
    <w:rsid w:val="000F2669"/>
    <w:rsid w:val="000F2A62"/>
    <w:rsid w:val="000F2E48"/>
    <w:rsid w:val="000F323B"/>
    <w:rsid w:val="000F33F8"/>
    <w:rsid w:val="000F3EB3"/>
    <w:rsid w:val="000F3FAD"/>
    <w:rsid w:val="000F4037"/>
    <w:rsid w:val="000F41FB"/>
    <w:rsid w:val="000F431E"/>
    <w:rsid w:val="000F4A63"/>
    <w:rsid w:val="000F4E5E"/>
    <w:rsid w:val="000F52ED"/>
    <w:rsid w:val="000F5331"/>
    <w:rsid w:val="000F549B"/>
    <w:rsid w:val="000F58ED"/>
    <w:rsid w:val="000F5A74"/>
    <w:rsid w:val="000F5F81"/>
    <w:rsid w:val="000F625B"/>
    <w:rsid w:val="000F641F"/>
    <w:rsid w:val="000F6AB3"/>
    <w:rsid w:val="000F6AD8"/>
    <w:rsid w:val="000F6CB5"/>
    <w:rsid w:val="000F6DF1"/>
    <w:rsid w:val="000F724B"/>
    <w:rsid w:val="000F72C2"/>
    <w:rsid w:val="000F7352"/>
    <w:rsid w:val="000F78E2"/>
    <w:rsid w:val="000F7A48"/>
    <w:rsid w:val="000F7C17"/>
    <w:rsid w:val="000F7CF2"/>
    <w:rsid w:val="00100379"/>
    <w:rsid w:val="0010064D"/>
    <w:rsid w:val="00100BB5"/>
    <w:rsid w:val="00100D44"/>
    <w:rsid w:val="001010BD"/>
    <w:rsid w:val="0010111D"/>
    <w:rsid w:val="00101396"/>
    <w:rsid w:val="00101432"/>
    <w:rsid w:val="00101576"/>
    <w:rsid w:val="00101A5D"/>
    <w:rsid w:val="0010218A"/>
    <w:rsid w:val="00102320"/>
    <w:rsid w:val="00102506"/>
    <w:rsid w:val="00102563"/>
    <w:rsid w:val="00102814"/>
    <w:rsid w:val="001029EF"/>
    <w:rsid w:val="001031B7"/>
    <w:rsid w:val="0010324D"/>
    <w:rsid w:val="00103A92"/>
    <w:rsid w:val="00103AEF"/>
    <w:rsid w:val="00103BAD"/>
    <w:rsid w:val="00103D89"/>
    <w:rsid w:val="001041A5"/>
    <w:rsid w:val="00104258"/>
    <w:rsid w:val="00104682"/>
    <w:rsid w:val="0010473F"/>
    <w:rsid w:val="00104747"/>
    <w:rsid w:val="00104EC3"/>
    <w:rsid w:val="001050EF"/>
    <w:rsid w:val="0010522E"/>
    <w:rsid w:val="001056CC"/>
    <w:rsid w:val="00105C3C"/>
    <w:rsid w:val="00105E93"/>
    <w:rsid w:val="0010635D"/>
    <w:rsid w:val="00106E3D"/>
    <w:rsid w:val="00106E80"/>
    <w:rsid w:val="001070EC"/>
    <w:rsid w:val="00110288"/>
    <w:rsid w:val="00110380"/>
    <w:rsid w:val="00110462"/>
    <w:rsid w:val="0011072F"/>
    <w:rsid w:val="00110A51"/>
    <w:rsid w:val="00110B6F"/>
    <w:rsid w:val="00110F74"/>
    <w:rsid w:val="001111B6"/>
    <w:rsid w:val="001111E9"/>
    <w:rsid w:val="001113E0"/>
    <w:rsid w:val="00111460"/>
    <w:rsid w:val="001116A4"/>
    <w:rsid w:val="0011199D"/>
    <w:rsid w:val="00111C91"/>
    <w:rsid w:val="00111EB7"/>
    <w:rsid w:val="0011216C"/>
    <w:rsid w:val="00112182"/>
    <w:rsid w:val="00112514"/>
    <w:rsid w:val="00112593"/>
    <w:rsid w:val="00112606"/>
    <w:rsid w:val="00112756"/>
    <w:rsid w:val="0011275F"/>
    <w:rsid w:val="00112889"/>
    <w:rsid w:val="00112A1A"/>
    <w:rsid w:val="00112BC5"/>
    <w:rsid w:val="00112F49"/>
    <w:rsid w:val="001131F1"/>
    <w:rsid w:val="00113444"/>
    <w:rsid w:val="0011345F"/>
    <w:rsid w:val="0011359E"/>
    <w:rsid w:val="001135F5"/>
    <w:rsid w:val="00113700"/>
    <w:rsid w:val="001138C2"/>
    <w:rsid w:val="00113C9C"/>
    <w:rsid w:val="00113DD6"/>
    <w:rsid w:val="001143A4"/>
    <w:rsid w:val="001146EC"/>
    <w:rsid w:val="00114872"/>
    <w:rsid w:val="0011495C"/>
    <w:rsid w:val="00114A62"/>
    <w:rsid w:val="00114B6B"/>
    <w:rsid w:val="00114C7C"/>
    <w:rsid w:val="00114D7C"/>
    <w:rsid w:val="00114F4F"/>
    <w:rsid w:val="001152CC"/>
    <w:rsid w:val="001153B6"/>
    <w:rsid w:val="00115970"/>
    <w:rsid w:val="00115CB2"/>
    <w:rsid w:val="00115DCE"/>
    <w:rsid w:val="00116046"/>
    <w:rsid w:val="00116231"/>
    <w:rsid w:val="0011693D"/>
    <w:rsid w:val="00116F74"/>
    <w:rsid w:val="001173A2"/>
    <w:rsid w:val="00117563"/>
    <w:rsid w:val="0011759C"/>
    <w:rsid w:val="001176B7"/>
    <w:rsid w:val="001177EA"/>
    <w:rsid w:val="001179EE"/>
    <w:rsid w:val="001179F8"/>
    <w:rsid w:val="00117D73"/>
    <w:rsid w:val="0012027C"/>
    <w:rsid w:val="00120DDC"/>
    <w:rsid w:val="00121867"/>
    <w:rsid w:val="00121A96"/>
    <w:rsid w:val="00121D6C"/>
    <w:rsid w:val="0012218A"/>
    <w:rsid w:val="001221B7"/>
    <w:rsid w:val="0012243F"/>
    <w:rsid w:val="00122738"/>
    <w:rsid w:val="001229D0"/>
    <w:rsid w:val="00122A07"/>
    <w:rsid w:val="001239DE"/>
    <w:rsid w:val="00124252"/>
    <w:rsid w:val="001243E2"/>
    <w:rsid w:val="00124802"/>
    <w:rsid w:val="00124944"/>
    <w:rsid w:val="00125A3A"/>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F16"/>
    <w:rsid w:val="00131543"/>
    <w:rsid w:val="00131878"/>
    <w:rsid w:val="00131908"/>
    <w:rsid w:val="0013194F"/>
    <w:rsid w:val="00131CCC"/>
    <w:rsid w:val="00131D04"/>
    <w:rsid w:val="00131FD4"/>
    <w:rsid w:val="0013226B"/>
    <w:rsid w:val="0013291F"/>
    <w:rsid w:val="00132DB2"/>
    <w:rsid w:val="00133103"/>
    <w:rsid w:val="0013328B"/>
    <w:rsid w:val="00133532"/>
    <w:rsid w:val="001337E7"/>
    <w:rsid w:val="001338E6"/>
    <w:rsid w:val="001342C8"/>
    <w:rsid w:val="0013441D"/>
    <w:rsid w:val="00134714"/>
    <w:rsid w:val="00134C6F"/>
    <w:rsid w:val="00135226"/>
    <w:rsid w:val="001352DA"/>
    <w:rsid w:val="00135E13"/>
    <w:rsid w:val="00136B55"/>
    <w:rsid w:val="00136BDF"/>
    <w:rsid w:val="001372B1"/>
    <w:rsid w:val="00137423"/>
    <w:rsid w:val="00137481"/>
    <w:rsid w:val="0013763B"/>
    <w:rsid w:val="00137793"/>
    <w:rsid w:val="00137AD1"/>
    <w:rsid w:val="001408D4"/>
    <w:rsid w:val="00140BDA"/>
    <w:rsid w:val="001412B7"/>
    <w:rsid w:val="001415CD"/>
    <w:rsid w:val="00141A72"/>
    <w:rsid w:val="00141BC1"/>
    <w:rsid w:val="00141D50"/>
    <w:rsid w:val="00141DD2"/>
    <w:rsid w:val="00141EFA"/>
    <w:rsid w:val="00142166"/>
    <w:rsid w:val="001421C5"/>
    <w:rsid w:val="001423A1"/>
    <w:rsid w:val="0014252B"/>
    <w:rsid w:val="001425D9"/>
    <w:rsid w:val="0014261C"/>
    <w:rsid w:val="00142715"/>
    <w:rsid w:val="00142D9A"/>
    <w:rsid w:val="00143010"/>
    <w:rsid w:val="001430CD"/>
    <w:rsid w:val="00143269"/>
    <w:rsid w:val="00143971"/>
    <w:rsid w:val="00143F5B"/>
    <w:rsid w:val="00143FA5"/>
    <w:rsid w:val="0014413C"/>
    <w:rsid w:val="0014436D"/>
    <w:rsid w:val="00144488"/>
    <w:rsid w:val="001445CF"/>
    <w:rsid w:val="001447B2"/>
    <w:rsid w:val="00144BF6"/>
    <w:rsid w:val="00144C82"/>
    <w:rsid w:val="00144CF2"/>
    <w:rsid w:val="001458BF"/>
    <w:rsid w:val="00145C8F"/>
    <w:rsid w:val="00145F9C"/>
    <w:rsid w:val="00146078"/>
    <w:rsid w:val="00146354"/>
    <w:rsid w:val="0014638D"/>
    <w:rsid w:val="00146462"/>
    <w:rsid w:val="00146693"/>
    <w:rsid w:val="0014735E"/>
    <w:rsid w:val="00147A6D"/>
    <w:rsid w:val="00147C15"/>
    <w:rsid w:val="00147DE3"/>
    <w:rsid w:val="00147F35"/>
    <w:rsid w:val="0015074E"/>
    <w:rsid w:val="00150F51"/>
    <w:rsid w:val="00150F9B"/>
    <w:rsid w:val="00151091"/>
    <w:rsid w:val="001512AE"/>
    <w:rsid w:val="00151654"/>
    <w:rsid w:val="001516D8"/>
    <w:rsid w:val="00151825"/>
    <w:rsid w:val="0015186C"/>
    <w:rsid w:val="00151ABA"/>
    <w:rsid w:val="00151E47"/>
    <w:rsid w:val="00152169"/>
    <w:rsid w:val="0015239C"/>
    <w:rsid w:val="001528E5"/>
    <w:rsid w:val="001530DF"/>
    <w:rsid w:val="00153822"/>
    <w:rsid w:val="0015383D"/>
    <w:rsid w:val="00154025"/>
    <w:rsid w:val="0015451E"/>
    <w:rsid w:val="0015458B"/>
    <w:rsid w:val="00154F1D"/>
    <w:rsid w:val="00155094"/>
    <w:rsid w:val="0015521D"/>
    <w:rsid w:val="0015575E"/>
    <w:rsid w:val="0015578B"/>
    <w:rsid w:val="00156766"/>
    <w:rsid w:val="00156D1B"/>
    <w:rsid w:val="00156EE2"/>
    <w:rsid w:val="00157292"/>
    <w:rsid w:val="0015760F"/>
    <w:rsid w:val="0015766A"/>
    <w:rsid w:val="0015772E"/>
    <w:rsid w:val="001579F0"/>
    <w:rsid w:val="00157A3A"/>
    <w:rsid w:val="00157F55"/>
    <w:rsid w:val="00160007"/>
    <w:rsid w:val="0016011C"/>
    <w:rsid w:val="0016046E"/>
    <w:rsid w:val="00160AA5"/>
    <w:rsid w:val="00160AC5"/>
    <w:rsid w:val="00160C35"/>
    <w:rsid w:val="0016136A"/>
    <w:rsid w:val="00161472"/>
    <w:rsid w:val="0016149D"/>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1D2"/>
    <w:rsid w:val="00164206"/>
    <w:rsid w:val="00164785"/>
    <w:rsid w:val="00164E99"/>
    <w:rsid w:val="0016554F"/>
    <w:rsid w:val="001661AA"/>
    <w:rsid w:val="001663F1"/>
    <w:rsid w:val="00166544"/>
    <w:rsid w:val="00166CB7"/>
    <w:rsid w:val="0016746F"/>
    <w:rsid w:val="001679C5"/>
    <w:rsid w:val="00167D02"/>
    <w:rsid w:val="001701A7"/>
    <w:rsid w:val="0017033F"/>
    <w:rsid w:val="00170570"/>
    <w:rsid w:val="00170A24"/>
    <w:rsid w:val="00170ADA"/>
    <w:rsid w:val="00170C0A"/>
    <w:rsid w:val="00170CC4"/>
    <w:rsid w:val="0017142D"/>
    <w:rsid w:val="00171859"/>
    <w:rsid w:val="00171E18"/>
    <w:rsid w:val="00171E83"/>
    <w:rsid w:val="00171F2C"/>
    <w:rsid w:val="00172736"/>
    <w:rsid w:val="00172D4A"/>
    <w:rsid w:val="00172E04"/>
    <w:rsid w:val="001730A5"/>
    <w:rsid w:val="00173182"/>
    <w:rsid w:val="00173684"/>
    <w:rsid w:val="00173EAF"/>
    <w:rsid w:val="00173FE0"/>
    <w:rsid w:val="001742EB"/>
    <w:rsid w:val="001743D9"/>
    <w:rsid w:val="00174596"/>
    <w:rsid w:val="00175047"/>
    <w:rsid w:val="00175762"/>
    <w:rsid w:val="00175C29"/>
    <w:rsid w:val="00175CBA"/>
    <w:rsid w:val="00175E09"/>
    <w:rsid w:val="00175E15"/>
    <w:rsid w:val="00176156"/>
    <w:rsid w:val="00176652"/>
    <w:rsid w:val="001767E5"/>
    <w:rsid w:val="0017685D"/>
    <w:rsid w:val="001768B6"/>
    <w:rsid w:val="00176945"/>
    <w:rsid w:val="00176A28"/>
    <w:rsid w:val="001771D5"/>
    <w:rsid w:val="0017780D"/>
    <w:rsid w:val="00177970"/>
    <w:rsid w:val="00180382"/>
    <w:rsid w:val="00180507"/>
    <w:rsid w:val="001805A3"/>
    <w:rsid w:val="001806FC"/>
    <w:rsid w:val="0018072C"/>
    <w:rsid w:val="001807A6"/>
    <w:rsid w:val="00180B89"/>
    <w:rsid w:val="00180B92"/>
    <w:rsid w:val="00180E49"/>
    <w:rsid w:val="00181289"/>
    <w:rsid w:val="00181489"/>
    <w:rsid w:val="00181873"/>
    <w:rsid w:val="001818A2"/>
    <w:rsid w:val="00181A7D"/>
    <w:rsid w:val="00181AF5"/>
    <w:rsid w:val="00181E76"/>
    <w:rsid w:val="0018231F"/>
    <w:rsid w:val="001827C3"/>
    <w:rsid w:val="00182838"/>
    <w:rsid w:val="00182942"/>
    <w:rsid w:val="001829AB"/>
    <w:rsid w:val="00182AE3"/>
    <w:rsid w:val="00182B7F"/>
    <w:rsid w:val="00182E76"/>
    <w:rsid w:val="0018342F"/>
    <w:rsid w:val="0018370E"/>
    <w:rsid w:val="00183BAA"/>
    <w:rsid w:val="00184196"/>
    <w:rsid w:val="001842C6"/>
    <w:rsid w:val="001842E4"/>
    <w:rsid w:val="00184407"/>
    <w:rsid w:val="00184499"/>
    <w:rsid w:val="001845DC"/>
    <w:rsid w:val="0018555B"/>
    <w:rsid w:val="00185893"/>
    <w:rsid w:val="001862F3"/>
    <w:rsid w:val="001863F1"/>
    <w:rsid w:val="00186488"/>
    <w:rsid w:val="001867B4"/>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0FA2"/>
    <w:rsid w:val="0019176B"/>
    <w:rsid w:val="00191D33"/>
    <w:rsid w:val="00191EBF"/>
    <w:rsid w:val="00192293"/>
    <w:rsid w:val="001925A9"/>
    <w:rsid w:val="00192E82"/>
    <w:rsid w:val="001930B6"/>
    <w:rsid w:val="00193142"/>
    <w:rsid w:val="001936A8"/>
    <w:rsid w:val="00193747"/>
    <w:rsid w:val="00193DB7"/>
    <w:rsid w:val="00193DEA"/>
    <w:rsid w:val="00194AD8"/>
    <w:rsid w:val="00194E03"/>
    <w:rsid w:val="00194E86"/>
    <w:rsid w:val="00194F63"/>
    <w:rsid w:val="00195683"/>
    <w:rsid w:val="00195706"/>
    <w:rsid w:val="00195A89"/>
    <w:rsid w:val="0019646C"/>
    <w:rsid w:val="001966D2"/>
    <w:rsid w:val="0019698C"/>
    <w:rsid w:val="00197661"/>
    <w:rsid w:val="0019785D"/>
    <w:rsid w:val="001978E6"/>
    <w:rsid w:val="00197FCF"/>
    <w:rsid w:val="001A040A"/>
    <w:rsid w:val="001A0519"/>
    <w:rsid w:val="001A0684"/>
    <w:rsid w:val="001A0956"/>
    <w:rsid w:val="001A0A24"/>
    <w:rsid w:val="001A12AC"/>
    <w:rsid w:val="001A14A3"/>
    <w:rsid w:val="001A1B9D"/>
    <w:rsid w:val="001A1D6F"/>
    <w:rsid w:val="001A1F68"/>
    <w:rsid w:val="001A24F6"/>
    <w:rsid w:val="001A31AE"/>
    <w:rsid w:val="001A33F0"/>
    <w:rsid w:val="001A35D4"/>
    <w:rsid w:val="001A37C3"/>
    <w:rsid w:val="001A3A5D"/>
    <w:rsid w:val="001A4206"/>
    <w:rsid w:val="001A4BB4"/>
    <w:rsid w:val="001A4C57"/>
    <w:rsid w:val="001A50B1"/>
    <w:rsid w:val="001A5F42"/>
    <w:rsid w:val="001A6604"/>
    <w:rsid w:val="001A6625"/>
    <w:rsid w:val="001A6674"/>
    <w:rsid w:val="001A6A18"/>
    <w:rsid w:val="001A6D86"/>
    <w:rsid w:val="001A745C"/>
    <w:rsid w:val="001A7754"/>
    <w:rsid w:val="001A79A4"/>
    <w:rsid w:val="001B0041"/>
    <w:rsid w:val="001B0354"/>
    <w:rsid w:val="001B0BA7"/>
    <w:rsid w:val="001B0D79"/>
    <w:rsid w:val="001B0F6F"/>
    <w:rsid w:val="001B11B7"/>
    <w:rsid w:val="001B12B5"/>
    <w:rsid w:val="001B1600"/>
    <w:rsid w:val="001B180F"/>
    <w:rsid w:val="001B1CEA"/>
    <w:rsid w:val="001B1E03"/>
    <w:rsid w:val="001B20D1"/>
    <w:rsid w:val="001B2495"/>
    <w:rsid w:val="001B26E9"/>
    <w:rsid w:val="001B2971"/>
    <w:rsid w:val="001B3149"/>
    <w:rsid w:val="001B3291"/>
    <w:rsid w:val="001B3572"/>
    <w:rsid w:val="001B3C47"/>
    <w:rsid w:val="001B4135"/>
    <w:rsid w:val="001B4429"/>
    <w:rsid w:val="001B4901"/>
    <w:rsid w:val="001B49F7"/>
    <w:rsid w:val="001B4DD5"/>
    <w:rsid w:val="001B527B"/>
    <w:rsid w:val="001B56DE"/>
    <w:rsid w:val="001B5847"/>
    <w:rsid w:val="001B5E24"/>
    <w:rsid w:val="001B5F0F"/>
    <w:rsid w:val="001B61DE"/>
    <w:rsid w:val="001B66C2"/>
    <w:rsid w:val="001B674A"/>
    <w:rsid w:val="001B6982"/>
    <w:rsid w:val="001B6A05"/>
    <w:rsid w:val="001B6B77"/>
    <w:rsid w:val="001B6BAD"/>
    <w:rsid w:val="001B7396"/>
    <w:rsid w:val="001B76BA"/>
    <w:rsid w:val="001B781D"/>
    <w:rsid w:val="001B7A39"/>
    <w:rsid w:val="001C006D"/>
    <w:rsid w:val="001C027D"/>
    <w:rsid w:val="001C064F"/>
    <w:rsid w:val="001C0FBC"/>
    <w:rsid w:val="001C121D"/>
    <w:rsid w:val="001C1246"/>
    <w:rsid w:val="001C1D78"/>
    <w:rsid w:val="001C26CE"/>
    <w:rsid w:val="001C26F9"/>
    <w:rsid w:val="001C2A3F"/>
    <w:rsid w:val="001C2E9A"/>
    <w:rsid w:val="001C3588"/>
    <w:rsid w:val="001C3850"/>
    <w:rsid w:val="001C3D1C"/>
    <w:rsid w:val="001C3FC8"/>
    <w:rsid w:val="001C41CF"/>
    <w:rsid w:val="001C41EF"/>
    <w:rsid w:val="001C4833"/>
    <w:rsid w:val="001C4AAD"/>
    <w:rsid w:val="001C4BD4"/>
    <w:rsid w:val="001C4F0C"/>
    <w:rsid w:val="001C54F3"/>
    <w:rsid w:val="001C575C"/>
    <w:rsid w:val="001C5797"/>
    <w:rsid w:val="001C57CB"/>
    <w:rsid w:val="001C5DB8"/>
    <w:rsid w:val="001C5E8B"/>
    <w:rsid w:val="001C5F9D"/>
    <w:rsid w:val="001C6381"/>
    <w:rsid w:val="001C6B82"/>
    <w:rsid w:val="001C76EB"/>
    <w:rsid w:val="001D04B9"/>
    <w:rsid w:val="001D080D"/>
    <w:rsid w:val="001D1447"/>
    <w:rsid w:val="001D1841"/>
    <w:rsid w:val="001D2401"/>
    <w:rsid w:val="001D2427"/>
    <w:rsid w:val="001D24BE"/>
    <w:rsid w:val="001D2605"/>
    <w:rsid w:val="001D2896"/>
    <w:rsid w:val="001D28C3"/>
    <w:rsid w:val="001D2D6A"/>
    <w:rsid w:val="001D2E6A"/>
    <w:rsid w:val="001D309C"/>
    <w:rsid w:val="001D371D"/>
    <w:rsid w:val="001D3CC1"/>
    <w:rsid w:val="001D43C3"/>
    <w:rsid w:val="001D44AA"/>
    <w:rsid w:val="001D472D"/>
    <w:rsid w:val="001D4854"/>
    <w:rsid w:val="001D4989"/>
    <w:rsid w:val="001D4ABF"/>
    <w:rsid w:val="001D4B49"/>
    <w:rsid w:val="001D4FC4"/>
    <w:rsid w:val="001D5080"/>
    <w:rsid w:val="001D50BC"/>
    <w:rsid w:val="001D52E4"/>
    <w:rsid w:val="001D5430"/>
    <w:rsid w:val="001D58A4"/>
    <w:rsid w:val="001D5C90"/>
    <w:rsid w:val="001D5D39"/>
    <w:rsid w:val="001D5FC0"/>
    <w:rsid w:val="001D607A"/>
    <w:rsid w:val="001D60B3"/>
    <w:rsid w:val="001D66FC"/>
    <w:rsid w:val="001D68BC"/>
    <w:rsid w:val="001D6C5D"/>
    <w:rsid w:val="001D6CFD"/>
    <w:rsid w:val="001D6DDD"/>
    <w:rsid w:val="001D6E97"/>
    <w:rsid w:val="001D6ECE"/>
    <w:rsid w:val="001D7BA7"/>
    <w:rsid w:val="001E0172"/>
    <w:rsid w:val="001E025D"/>
    <w:rsid w:val="001E0456"/>
    <w:rsid w:val="001E058F"/>
    <w:rsid w:val="001E09C4"/>
    <w:rsid w:val="001E0B06"/>
    <w:rsid w:val="001E0BE0"/>
    <w:rsid w:val="001E0D3C"/>
    <w:rsid w:val="001E0D4B"/>
    <w:rsid w:val="001E0D7E"/>
    <w:rsid w:val="001E1023"/>
    <w:rsid w:val="001E114F"/>
    <w:rsid w:val="001E12D9"/>
    <w:rsid w:val="001E18B8"/>
    <w:rsid w:val="001E1C0D"/>
    <w:rsid w:val="001E21E6"/>
    <w:rsid w:val="001E21F7"/>
    <w:rsid w:val="001E2EF6"/>
    <w:rsid w:val="001E2F8E"/>
    <w:rsid w:val="001E31EE"/>
    <w:rsid w:val="001E3367"/>
    <w:rsid w:val="001E39F0"/>
    <w:rsid w:val="001E3AE2"/>
    <w:rsid w:val="001E3CF5"/>
    <w:rsid w:val="001E3E0C"/>
    <w:rsid w:val="001E443A"/>
    <w:rsid w:val="001E537A"/>
    <w:rsid w:val="001E53A3"/>
    <w:rsid w:val="001E555B"/>
    <w:rsid w:val="001E56E5"/>
    <w:rsid w:val="001E57E7"/>
    <w:rsid w:val="001E584A"/>
    <w:rsid w:val="001E5958"/>
    <w:rsid w:val="001E5AF4"/>
    <w:rsid w:val="001E5C6E"/>
    <w:rsid w:val="001E5D7A"/>
    <w:rsid w:val="001E6DBA"/>
    <w:rsid w:val="001E6F22"/>
    <w:rsid w:val="001E72D2"/>
    <w:rsid w:val="001E7803"/>
    <w:rsid w:val="001E7870"/>
    <w:rsid w:val="001E7B63"/>
    <w:rsid w:val="001F06A9"/>
    <w:rsid w:val="001F099B"/>
    <w:rsid w:val="001F0A67"/>
    <w:rsid w:val="001F0D4E"/>
    <w:rsid w:val="001F129F"/>
    <w:rsid w:val="001F1306"/>
    <w:rsid w:val="001F134C"/>
    <w:rsid w:val="001F161C"/>
    <w:rsid w:val="001F19D7"/>
    <w:rsid w:val="001F1A26"/>
    <w:rsid w:val="001F1AFB"/>
    <w:rsid w:val="001F1E8A"/>
    <w:rsid w:val="001F229B"/>
    <w:rsid w:val="001F2335"/>
    <w:rsid w:val="001F24DA"/>
    <w:rsid w:val="001F2BBC"/>
    <w:rsid w:val="001F2C22"/>
    <w:rsid w:val="001F2F28"/>
    <w:rsid w:val="001F30C9"/>
    <w:rsid w:val="001F31DB"/>
    <w:rsid w:val="001F3907"/>
    <w:rsid w:val="001F3C19"/>
    <w:rsid w:val="001F43DF"/>
    <w:rsid w:val="001F478F"/>
    <w:rsid w:val="001F4A65"/>
    <w:rsid w:val="001F4F9E"/>
    <w:rsid w:val="001F5038"/>
    <w:rsid w:val="001F53DE"/>
    <w:rsid w:val="001F59C4"/>
    <w:rsid w:val="001F5A57"/>
    <w:rsid w:val="001F5AB9"/>
    <w:rsid w:val="001F5B51"/>
    <w:rsid w:val="001F5C35"/>
    <w:rsid w:val="001F5F29"/>
    <w:rsid w:val="001F5F38"/>
    <w:rsid w:val="001F60A3"/>
    <w:rsid w:val="001F6341"/>
    <w:rsid w:val="001F6C7D"/>
    <w:rsid w:val="001F7049"/>
    <w:rsid w:val="001F71DC"/>
    <w:rsid w:val="001F7246"/>
    <w:rsid w:val="001F76C6"/>
    <w:rsid w:val="001F786D"/>
    <w:rsid w:val="001F7A9C"/>
    <w:rsid w:val="001F7D63"/>
    <w:rsid w:val="0020063F"/>
    <w:rsid w:val="002009CC"/>
    <w:rsid w:val="00200AF1"/>
    <w:rsid w:val="00200D15"/>
    <w:rsid w:val="00200DA0"/>
    <w:rsid w:val="00201637"/>
    <w:rsid w:val="0020165E"/>
    <w:rsid w:val="002019FF"/>
    <w:rsid w:val="00201A22"/>
    <w:rsid w:val="00201CA6"/>
    <w:rsid w:val="00201EC9"/>
    <w:rsid w:val="002023EE"/>
    <w:rsid w:val="0020266A"/>
    <w:rsid w:val="00202914"/>
    <w:rsid w:val="0020293F"/>
    <w:rsid w:val="00202F2F"/>
    <w:rsid w:val="00202F91"/>
    <w:rsid w:val="002031B8"/>
    <w:rsid w:val="00203574"/>
    <w:rsid w:val="0020389B"/>
    <w:rsid w:val="00203CE6"/>
    <w:rsid w:val="00203FA4"/>
    <w:rsid w:val="0020432F"/>
    <w:rsid w:val="00204BF8"/>
    <w:rsid w:val="00204E86"/>
    <w:rsid w:val="00205243"/>
    <w:rsid w:val="00205322"/>
    <w:rsid w:val="00205462"/>
    <w:rsid w:val="00205938"/>
    <w:rsid w:val="00205BF7"/>
    <w:rsid w:val="00205F90"/>
    <w:rsid w:val="002064D1"/>
    <w:rsid w:val="002069A6"/>
    <w:rsid w:val="00206B0D"/>
    <w:rsid w:val="00206C84"/>
    <w:rsid w:val="00206E6A"/>
    <w:rsid w:val="00206FD5"/>
    <w:rsid w:val="002072C2"/>
    <w:rsid w:val="002076F3"/>
    <w:rsid w:val="00207920"/>
    <w:rsid w:val="00207AEE"/>
    <w:rsid w:val="00210771"/>
    <w:rsid w:val="0021083C"/>
    <w:rsid w:val="00210CE1"/>
    <w:rsid w:val="00210F74"/>
    <w:rsid w:val="00211030"/>
    <w:rsid w:val="00211052"/>
    <w:rsid w:val="00211D4D"/>
    <w:rsid w:val="00212034"/>
    <w:rsid w:val="002121D7"/>
    <w:rsid w:val="002127E6"/>
    <w:rsid w:val="002128DF"/>
    <w:rsid w:val="00212ABE"/>
    <w:rsid w:val="00212D4B"/>
    <w:rsid w:val="0021300C"/>
    <w:rsid w:val="0021329C"/>
    <w:rsid w:val="00213766"/>
    <w:rsid w:val="00213D73"/>
    <w:rsid w:val="00213DE6"/>
    <w:rsid w:val="00213EFC"/>
    <w:rsid w:val="002140B6"/>
    <w:rsid w:val="002142D2"/>
    <w:rsid w:val="0021443F"/>
    <w:rsid w:val="002149A7"/>
    <w:rsid w:val="00214AA8"/>
    <w:rsid w:val="00214CC3"/>
    <w:rsid w:val="0021534C"/>
    <w:rsid w:val="00215890"/>
    <w:rsid w:val="00215E87"/>
    <w:rsid w:val="00216787"/>
    <w:rsid w:val="00216D45"/>
    <w:rsid w:val="00216E44"/>
    <w:rsid w:val="00217120"/>
    <w:rsid w:val="00217290"/>
    <w:rsid w:val="00217556"/>
    <w:rsid w:val="002175F8"/>
    <w:rsid w:val="002179B0"/>
    <w:rsid w:val="002179DE"/>
    <w:rsid w:val="00217A9F"/>
    <w:rsid w:val="00217C44"/>
    <w:rsid w:val="0022030C"/>
    <w:rsid w:val="0022058A"/>
    <w:rsid w:val="0022093C"/>
    <w:rsid w:val="00221074"/>
    <w:rsid w:val="002216E6"/>
    <w:rsid w:val="0022208E"/>
    <w:rsid w:val="00222C40"/>
    <w:rsid w:val="00222D1D"/>
    <w:rsid w:val="00222F0C"/>
    <w:rsid w:val="002230A2"/>
    <w:rsid w:val="0022369F"/>
    <w:rsid w:val="00223D1D"/>
    <w:rsid w:val="002244E0"/>
    <w:rsid w:val="002247C0"/>
    <w:rsid w:val="00224841"/>
    <w:rsid w:val="00224DBE"/>
    <w:rsid w:val="00224E55"/>
    <w:rsid w:val="00224FC7"/>
    <w:rsid w:val="0022507C"/>
    <w:rsid w:val="00225DAB"/>
    <w:rsid w:val="00226183"/>
    <w:rsid w:val="002261FC"/>
    <w:rsid w:val="00226200"/>
    <w:rsid w:val="0022684D"/>
    <w:rsid w:val="00226CB1"/>
    <w:rsid w:val="0022701A"/>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1F1E"/>
    <w:rsid w:val="002322F6"/>
    <w:rsid w:val="00232321"/>
    <w:rsid w:val="00232C14"/>
    <w:rsid w:val="00233036"/>
    <w:rsid w:val="00233355"/>
    <w:rsid w:val="0023379E"/>
    <w:rsid w:val="002337EC"/>
    <w:rsid w:val="00233A2D"/>
    <w:rsid w:val="0023458E"/>
    <w:rsid w:val="002349F0"/>
    <w:rsid w:val="00234C5F"/>
    <w:rsid w:val="00234F90"/>
    <w:rsid w:val="0023519B"/>
    <w:rsid w:val="0023546E"/>
    <w:rsid w:val="00235827"/>
    <w:rsid w:val="0023585F"/>
    <w:rsid w:val="00235D88"/>
    <w:rsid w:val="00235F0C"/>
    <w:rsid w:val="002361B5"/>
    <w:rsid w:val="002366A3"/>
    <w:rsid w:val="00236947"/>
    <w:rsid w:val="00236C6E"/>
    <w:rsid w:val="00236DDB"/>
    <w:rsid w:val="00237211"/>
    <w:rsid w:val="002373D4"/>
    <w:rsid w:val="002376B6"/>
    <w:rsid w:val="00237771"/>
    <w:rsid w:val="002379F9"/>
    <w:rsid w:val="00237BAA"/>
    <w:rsid w:val="00237CA0"/>
    <w:rsid w:val="00237D5C"/>
    <w:rsid w:val="00237E42"/>
    <w:rsid w:val="00237E5C"/>
    <w:rsid w:val="002401F7"/>
    <w:rsid w:val="002407A6"/>
    <w:rsid w:val="0024085D"/>
    <w:rsid w:val="00240A71"/>
    <w:rsid w:val="002410EB"/>
    <w:rsid w:val="0024185C"/>
    <w:rsid w:val="00241933"/>
    <w:rsid w:val="00242173"/>
    <w:rsid w:val="002426D7"/>
    <w:rsid w:val="002429B3"/>
    <w:rsid w:val="00243212"/>
    <w:rsid w:val="0024339A"/>
    <w:rsid w:val="00243540"/>
    <w:rsid w:val="00243641"/>
    <w:rsid w:val="002437DD"/>
    <w:rsid w:val="00243997"/>
    <w:rsid w:val="00243E42"/>
    <w:rsid w:val="00244113"/>
    <w:rsid w:val="0024448F"/>
    <w:rsid w:val="0024452C"/>
    <w:rsid w:val="0024485C"/>
    <w:rsid w:val="00245579"/>
    <w:rsid w:val="00245D0A"/>
    <w:rsid w:val="00245E26"/>
    <w:rsid w:val="0024603E"/>
    <w:rsid w:val="002461C3"/>
    <w:rsid w:val="002462FC"/>
    <w:rsid w:val="002463B9"/>
    <w:rsid w:val="002463DD"/>
    <w:rsid w:val="0024669C"/>
    <w:rsid w:val="00246D97"/>
    <w:rsid w:val="00246DB8"/>
    <w:rsid w:val="0024708E"/>
    <w:rsid w:val="0024743F"/>
    <w:rsid w:val="00247462"/>
    <w:rsid w:val="00247919"/>
    <w:rsid w:val="0024798E"/>
    <w:rsid w:val="002479A1"/>
    <w:rsid w:val="002479E3"/>
    <w:rsid w:val="00247A13"/>
    <w:rsid w:val="00247D89"/>
    <w:rsid w:val="00250385"/>
    <w:rsid w:val="002503CC"/>
    <w:rsid w:val="00250815"/>
    <w:rsid w:val="00250FBD"/>
    <w:rsid w:val="002510E5"/>
    <w:rsid w:val="002514DB"/>
    <w:rsid w:val="002514E8"/>
    <w:rsid w:val="002517A3"/>
    <w:rsid w:val="00251819"/>
    <w:rsid w:val="00252634"/>
    <w:rsid w:val="00252749"/>
    <w:rsid w:val="002527EA"/>
    <w:rsid w:val="00252841"/>
    <w:rsid w:val="002528F7"/>
    <w:rsid w:val="002529C9"/>
    <w:rsid w:val="00252A43"/>
    <w:rsid w:val="00252B60"/>
    <w:rsid w:val="00252C9A"/>
    <w:rsid w:val="00252DBC"/>
    <w:rsid w:val="00253162"/>
    <w:rsid w:val="002535FF"/>
    <w:rsid w:val="00253B3A"/>
    <w:rsid w:val="00253C66"/>
    <w:rsid w:val="00253CF7"/>
    <w:rsid w:val="00253CF8"/>
    <w:rsid w:val="00253E8D"/>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FE1"/>
    <w:rsid w:val="0025700F"/>
    <w:rsid w:val="002571F4"/>
    <w:rsid w:val="00257239"/>
    <w:rsid w:val="00257423"/>
    <w:rsid w:val="00257973"/>
    <w:rsid w:val="00257BB0"/>
    <w:rsid w:val="00257C19"/>
    <w:rsid w:val="00257CB9"/>
    <w:rsid w:val="00257E81"/>
    <w:rsid w:val="00260006"/>
    <w:rsid w:val="00260452"/>
    <w:rsid w:val="002604B0"/>
    <w:rsid w:val="00260683"/>
    <w:rsid w:val="0026084E"/>
    <w:rsid w:val="00260BE2"/>
    <w:rsid w:val="00260F76"/>
    <w:rsid w:val="0026115B"/>
    <w:rsid w:val="0026125F"/>
    <w:rsid w:val="00261335"/>
    <w:rsid w:val="00261579"/>
    <w:rsid w:val="00261890"/>
    <w:rsid w:val="002619F2"/>
    <w:rsid w:val="00261A4A"/>
    <w:rsid w:val="00261E1D"/>
    <w:rsid w:val="002621FD"/>
    <w:rsid w:val="00262601"/>
    <w:rsid w:val="00262697"/>
    <w:rsid w:val="00262962"/>
    <w:rsid w:val="00262B8F"/>
    <w:rsid w:val="00262CE8"/>
    <w:rsid w:val="00262D9A"/>
    <w:rsid w:val="00262FAD"/>
    <w:rsid w:val="002635B5"/>
    <w:rsid w:val="00263DAA"/>
    <w:rsid w:val="00263E82"/>
    <w:rsid w:val="00263E9A"/>
    <w:rsid w:val="00263F58"/>
    <w:rsid w:val="00263FEA"/>
    <w:rsid w:val="0026401B"/>
    <w:rsid w:val="002643A1"/>
    <w:rsid w:val="0026445C"/>
    <w:rsid w:val="002647D1"/>
    <w:rsid w:val="00264838"/>
    <w:rsid w:val="00264B15"/>
    <w:rsid w:val="00265127"/>
    <w:rsid w:val="0026564B"/>
    <w:rsid w:val="00265819"/>
    <w:rsid w:val="002658E7"/>
    <w:rsid w:val="00265A59"/>
    <w:rsid w:val="00265A6E"/>
    <w:rsid w:val="00265AD2"/>
    <w:rsid w:val="002662E2"/>
    <w:rsid w:val="00266622"/>
    <w:rsid w:val="00266C36"/>
    <w:rsid w:val="00266CAB"/>
    <w:rsid w:val="00267038"/>
    <w:rsid w:val="0026736C"/>
    <w:rsid w:val="0026741D"/>
    <w:rsid w:val="0026750E"/>
    <w:rsid w:val="00267702"/>
    <w:rsid w:val="0026779D"/>
    <w:rsid w:val="00267A28"/>
    <w:rsid w:val="002704D5"/>
    <w:rsid w:val="00270872"/>
    <w:rsid w:val="00270F79"/>
    <w:rsid w:val="0027102E"/>
    <w:rsid w:val="00271359"/>
    <w:rsid w:val="002717DF"/>
    <w:rsid w:val="00271956"/>
    <w:rsid w:val="00271B1A"/>
    <w:rsid w:val="00272474"/>
    <w:rsid w:val="0027257D"/>
    <w:rsid w:val="002725A6"/>
    <w:rsid w:val="00272671"/>
    <w:rsid w:val="0027283D"/>
    <w:rsid w:val="0027284E"/>
    <w:rsid w:val="002728B3"/>
    <w:rsid w:val="00272CAE"/>
    <w:rsid w:val="00272CFC"/>
    <w:rsid w:val="00272D9C"/>
    <w:rsid w:val="002732C4"/>
    <w:rsid w:val="002739D3"/>
    <w:rsid w:val="00273D2A"/>
    <w:rsid w:val="00273E52"/>
    <w:rsid w:val="00273FA1"/>
    <w:rsid w:val="00274205"/>
    <w:rsid w:val="0027420F"/>
    <w:rsid w:val="0027453E"/>
    <w:rsid w:val="00274FFA"/>
    <w:rsid w:val="00275A54"/>
    <w:rsid w:val="00275B60"/>
    <w:rsid w:val="00275C48"/>
    <w:rsid w:val="00275F06"/>
    <w:rsid w:val="00275FDA"/>
    <w:rsid w:val="00276FCB"/>
    <w:rsid w:val="00277115"/>
    <w:rsid w:val="002778DC"/>
    <w:rsid w:val="0027794D"/>
    <w:rsid w:val="00277A30"/>
    <w:rsid w:val="00277B68"/>
    <w:rsid w:val="00277C99"/>
    <w:rsid w:val="00280813"/>
    <w:rsid w:val="0028098D"/>
    <w:rsid w:val="00280DAD"/>
    <w:rsid w:val="0028104A"/>
    <w:rsid w:val="002810E9"/>
    <w:rsid w:val="00281855"/>
    <w:rsid w:val="002819D0"/>
    <w:rsid w:val="002824C6"/>
    <w:rsid w:val="00282AC3"/>
    <w:rsid w:val="00282B19"/>
    <w:rsid w:val="00282EFB"/>
    <w:rsid w:val="00283177"/>
    <w:rsid w:val="00283261"/>
    <w:rsid w:val="00283403"/>
    <w:rsid w:val="00283E8D"/>
    <w:rsid w:val="00283EB3"/>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20F"/>
    <w:rsid w:val="00287D6A"/>
    <w:rsid w:val="002901A5"/>
    <w:rsid w:val="002904F8"/>
    <w:rsid w:val="00290B2A"/>
    <w:rsid w:val="00290BAE"/>
    <w:rsid w:val="00291427"/>
    <w:rsid w:val="00291535"/>
    <w:rsid w:val="002918D7"/>
    <w:rsid w:val="00292022"/>
    <w:rsid w:val="002921C4"/>
    <w:rsid w:val="002921DF"/>
    <w:rsid w:val="0029264D"/>
    <w:rsid w:val="00292BE5"/>
    <w:rsid w:val="002932EC"/>
    <w:rsid w:val="002934E0"/>
    <w:rsid w:val="00293B61"/>
    <w:rsid w:val="00293C4F"/>
    <w:rsid w:val="00293CDE"/>
    <w:rsid w:val="00293FFA"/>
    <w:rsid w:val="002944F6"/>
    <w:rsid w:val="0029451A"/>
    <w:rsid w:val="0029495F"/>
    <w:rsid w:val="00294BB6"/>
    <w:rsid w:val="00294CC0"/>
    <w:rsid w:val="002954D3"/>
    <w:rsid w:val="00295815"/>
    <w:rsid w:val="00296B7E"/>
    <w:rsid w:val="00296FCC"/>
    <w:rsid w:val="002976AF"/>
    <w:rsid w:val="00297836"/>
    <w:rsid w:val="00297B7D"/>
    <w:rsid w:val="002A02A9"/>
    <w:rsid w:val="002A02F0"/>
    <w:rsid w:val="002A04F4"/>
    <w:rsid w:val="002A083B"/>
    <w:rsid w:val="002A095F"/>
    <w:rsid w:val="002A1083"/>
    <w:rsid w:val="002A1923"/>
    <w:rsid w:val="002A1AD8"/>
    <w:rsid w:val="002A1EE9"/>
    <w:rsid w:val="002A222F"/>
    <w:rsid w:val="002A2499"/>
    <w:rsid w:val="002A26ED"/>
    <w:rsid w:val="002A27B4"/>
    <w:rsid w:val="002A32AB"/>
    <w:rsid w:val="002A330D"/>
    <w:rsid w:val="002A3BFD"/>
    <w:rsid w:val="002A3F12"/>
    <w:rsid w:val="002A3FC8"/>
    <w:rsid w:val="002A429C"/>
    <w:rsid w:val="002A46E1"/>
    <w:rsid w:val="002A4B2C"/>
    <w:rsid w:val="002A4D01"/>
    <w:rsid w:val="002A4E8A"/>
    <w:rsid w:val="002A5502"/>
    <w:rsid w:val="002A5D2B"/>
    <w:rsid w:val="002A5E3D"/>
    <w:rsid w:val="002A5E44"/>
    <w:rsid w:val="002A5EB2"/>
    <w:rsid w:val="002A6AC7"/>
    <w:rsid w:val="002A6AD1"/>
    <w:rsid w:val="002A78B2"/>
    <w:rsid w:val="002B0225"/>
    <w:rsid w:val="002B02CB"/>
    <w:rsid w:val="002B05C7"/>
    <w:rsid w:val="002B0745"/>
    <w:rsid w:val="002B0781"/>
    <w:rsid w:val="002B09CD"/>
    <w:rsid w:val="002B0A10"/>
    <w:rsid w:val="002B11FF"/>
    <w:rsid w:val="002B1579"/>
    <w:rsid w:val="002B1AC9"/>
    <w:rsid w:val="002B1E9E"/>
    <w:rsid w:val="002B2C2C"/>
    <w:rsid w:val="002B2C81"/>
    <w:rsid w:val="002B2E84"/>
    <w:rsid w:val="002B3626"/>
    <w:rsid w:val="002B36AF"/>
    <w:rsid w:val="002B3BEC"/>
    <w:rsid w:val="002B3D2D"/>
    <w:rsid w:val="002B3F90"/>
    <w:rsid w:val="002B40A0"/>
    <w:rsid w:val="002B446A"/>
    <w:rsid w:val="002B468C"/>
    <w:rsid w:val="002B46B3"/>
    <w:rsid w:val="002B46B8"/>
    <w:rsid w:val="002B472F"/>
    <w:rsid w:val="002B4D75"/>
    <w:rsid w:val="002B4D87"/>
    <w:rsid w:val="002B57BE"/>
    <w:rsid w:val="002B591F"/>
    <w:rsid w:val="002B5AE1"/>
    <w:rsid w:val="002B5E47"/>
    <w:rsid w:val="002B6395"/>
    <w:rsid w:val="002B6610"/>
    <w:rsid w:val="002B72D7"/>
    <w:rsid w:val="002B738D"/>
    <w:rsid w:val="002B75CC"/>
    <w:rsid w:val="002B7610"/>
    <w:rsid w:val="002B7C3A"/>
    <w:rsid w:val="002B7DC1"/>
    <w:rsid w:val="002C034B"/>
    <w:rsid w:val="002C035A"/>
    <w:rsid w:val="002C0844"/>
    <w:rsid w:val="002C0866"/>
    <w:rsid w:val="002C08D0"/>
    <w:rsid w:val="002C18D8"/>
    <w:rsid w:val="002C1E2C"/>
    <w:rsid w:val="002C2478"/>
    <w:rsid w:val="002C27CE"/>
    <w:rsid w:val="002C2BCA"/>
    <w:rsid w:val="002C2C1D"/>
    <w:rsid w:val="002C30F6"/>
    <w:rsid w:val="002C3478"/>
    <w:rsid w:val="002C36F1"/>
    <w:rsid w:val="002C3E68"/>
    <w:rsid w:val="002C40A1"/>
    <w:rsid w:val="002C418C"/>
    <w:rsid w:val="002C444C"/>
    <w:rsid w:val="002C458B"/>
    <w:rsid w:val="002C48BC"/>
    <w:rsid w:val="002C4BA2"/>
    <w:rsid w:val="002C4C8F"/>
    <w:rsid w:val="002C4E58"/>
    <w:rsid w:val="002C4E80"/>
    <w:rsid w:val="002C4F68"/>
    <w:rsid w:val="002C51E0"/>
    <w:rsid w:val="002C5212"/>
    <w:rsid w:val="002C561D"/>
    <w:rsid w:val="002C5C96"/>
    <w:rsid w:val="002C5E89"/>
    <w:rsid w:val="002C676C"/>
    <w:rsid w:val="002C6A56"/>
    <w:rsid w:val="002C71C1"/>
    <w:rsid w:val="002C720E"/>
    <w:rsid w:val="002C73B3"/>
    <w:rsid w:val="002C7CDD"/>
    <w:rsid w:val="002D00EE"/>
    <w:rsid w:val="002D03BB"/>
    <w:rsid w:val="002D087B"/>
    <w:rsid w:val="002D089D"/>
    <w:rsid w:val="002D09D7"/>
    <w:rsid w:val="002D0BCE"/>
    <w:rsid w:val="002D0C99"/>
    <w:rsid w:val="002D0F91"/>
    <w:rsid w:val="002D10CB"/>
    <w:rsid w:val="002D1159"/>
    <w:rsid w:val="002D1629"/>
    <w:rsid w:val="002D1974"/>
    <w:rsid w:val="002D1DE2"/>
    <w:rsid w:val="002D23EF"/>
    <w:rsid w:val="002D282D"/>
    <w:rsid w:val="002D2956"/>
    <w:rsid w:val="002D2AC3"/>
    <w:rsid w:val="002D2F41"/>
    <w:rsid w:val="002D3572"/>
    <w:rsid w:val="002D35A1"/>
    <w:rsid w:val="002D3739"/>
    <w:rsid w:val="002D3E06"/>
    <w:rsid w:val="002D4020"/>
    <w:rsid w:val="002D403F"/>
    <w:rsid w:val="002D457F"/>
    <w:rsid w:val="002D4919"/>
    <w:rsid w:val="002D4A80"/>
    <w:rsid w:val="002D5DDD"/>
    <w:rsid w:val="002D66A9"/>
    <w:rsid w:val="002D67D5"/>
    <w:rsid w:val="002D6BC6"/>
    <w:rsid w:val="002D6FAC"/>
    <w:rsid w:val="002D7487"/>
    <w:rsid w:val="002D74E0"/>
    <w:rsid w:val="002D789A"/>
    <w:rsid w:val="002D7AE6"/>
    <w:rsid w:val="002D7D5C"/>
    <w:rsid w:val="002D7DA9"/>
    <w:rsid w:val="002D7FAE"/>
    <w:rsid w:val="002E0337"/>
    <w:rsid w:val="002E0C37"/>
    <w:rsid w:val="002E173F"/>
    <w:rsid w:val="002E1A60"/>
    <w:rsid w:val="002E1AF4"/>
    <w:rsid w:val="002E24D5"/>
    <w:rsid w:val="002E272E"/>
    <w:rsid w:val="002E2AA6"/>
    <w:rsid w:val="002E2AD8"/>
    <w:rsid w:val="002E2BA5"/>
    <w:rsid w:val="002E2BE9"/>
    <w:rsid w:val="002E2D6C"/>
    <w:rsid w:val="002E30B8"/>
    <w:rsid w:val="002E3149"/>
    <w:rsid w:val="002E314D"/>
    <w:rsid w:val="002E3155"/>
    <w:rsid w:val="002E3260"/>
    <w:rsid w:val="002E3476"/>
    <w:rsid w:val="002E3BD7"/>
    <w:rsid w:val="002E3F75"/>
    <w:rsid w:val="002E407E"/>
    <w:rsid w:val="002E408A"/>
    <w:rsid w:val="002E470F"/>
    <w:rsid w:val="002E4A4C"/>
    <w:rsid w:val="002E4D02"/>
    <w:rsid w:val="002E4DE2"/>
    <w:rsid w:val="002E5162"/>
    <w:rsid w:val="002E51A4"/>
    <w:rsid w:val="002E51C0"/>
    <w:rsid w:val="002E53A4"/>
    <w:rsid w:val="002E55A2"/>
    <w:rsid w:val="002E5700"/>
    <w:rsid w:val="002E5832"/>
    <w:rsid w:val="002E59D9"/>
    <w:rsid w:val="002E5B49"/>
    <w:rsid w:val="002E5E7D"/>
    <w:rsid w:val="002E6314"/>
    <w:rsid w:val="002E674A"/>
    <w:rsid w:val="002E67E7"/>
    <w:rsid w:val="002E6CC8"/>
    <w:rsid w:val="002E6FD0"/>
    <w:rsid w:val="002E7342"/>
    <w:rsid w:val="002E7660"/>
    <w:rsid w:val="002E76D4"/>
    <w:rsid w:val="002E7764"/>
    <w:rsid w:val="002E7B67"/>
    <w:rsid w:val="002E7BFF"/>
    <w:rsid w:val="002E7C3D"/>
    <w:rsid w:val="002E7DBD"/>
    <w:rsid w:val="002E7E1B"/>
    <w:rsid w:val="002E7FDC"/>
    <w:rsid w:val="002F03B7"/>
    <w:rsid w:val="002F0546"/>
    <w:rsid w:val="002F06DC"/>
    <w:rsid w:val="002F08BD"/>
    <w:rsid w:val="002F0F84"/>
    <w:rsid w:val="002F0FD9"/>
    <w:rsid w:val="002F162D"/>
    <w:rsid w:val="002F1791"/>
    <w:rsid w:val="002F18E2"/>
    <w:rsid w:val="002F1CD5"/>
    <w:rsid w:val="002F279B"/>
    <w:rsid w:val="002F29D9"/>
    <w:rsid w:val="002F2DC1"/>
    <w:rsid w:val="002F30B5"/>
    <w:rsid w:val="002F3110"/>
    <w:rsid w:val="002F35D8"/>
    <w:rsid w:val="002F3A85"/>
    <w:rsid w:val="002F3BEA"/>
    <w:rsid w:val="002F3DC5"/>
    <w:rsid w:val="002F3E6A"/>
    <w:rsid w:val="002F3F21"/>
    <w:rsid w:val="002F3FD1"/>
    <w:rsid w:val="002F42DC"/>
    <w:rsid w:val="002F4302"/>
    <w:rsid w:val="002F48A3"/>
    <w:rsid w:val="002F48FD"/>
    <w:rsid w:val="002F4A63"/>
    <w:rsid w:val="002F4C00"/>
    <w:rsid w:val="002F5839"/>
    <w:rsid w:val="002F5AD0"/>
    <w:rsid w:val="002F5B42"/>
    <w:rsid w:val="002F60C8"/>
    <w:rsid w:val="002F6570"/>
    <w:rsid w:val="002F6D9B"/>
    <w:rsid w:val="002F6FE5"/>
    <w:rsid w:val="002F7082"/>
    <w:rsid w:val="002F7357"/>
    <w:rsid w:val="002F7510"/>
    <w:rsid w:val="002F7537"/>
    <w:rsid w:val="002F7A38"/>
    <w:rsid w:val="002F7BE5"/>
    <w:rsid w:val="002F7E3E"/>
    <w:rsid w:val="002F7FEB"/>
    <w:rsid w:val="0030014B"/>
    <w:rsid w:val="00300433"/>
    <w:rsid w:val="003006D3"/>
    <w:rsid w:val="003006E7"/>
    <w:rsid w:val="003007E4"/>
    <w:rsid w:val="00300A06"/>
    <w:rsid w:val="00301079"/>
    <w:rsid w:val="00301540"/>
    <w:rsid w:val="0030196C"/>
    <w:rsid w:val="00301981"/>
    <w:rsid w:val="00301B0D"/>
    <w:rsid w:val="00301EFA"/>
    <w:rsid w:val="00301FCC"/>
    <w:rsid w:val="00302763"/>
    <w:rsid w:val="00302B16"/>
    <w:rsid w:val="00302B60"/>
    <w:rsid w:val="00302D5C"/>
    <w:rsid w:val="00302E94"/>
    <w:rsid w:val="00302F37"/>
    <w:rsid w:val="00303015"/>
    <w:rsid w:val="003036AD"/>
    <w:rsid w:val="003038CB"/>
    <w:rsid w:val="00303943"/>
    <w:rsid w:val="003039D6"/>
    <w:rsid w:val="00304073"/>
    <w:rsid w:val="00304479"/>
    <w:rsid w:val="003045BE"/>
    <w:rsid w:val="0030483F"/>
    <w:rsid w:val="00304A5B"/>
    <w:rsid w:val="00304ABF"/>
    <w:rsid w:val="00304EC9"/>
    <w:rsid w:val="0030513A"/>
    <w:rsid w:val="003052C0"/>
    <w:rsid w:val="003059CE"/>
    <w:rsid w:val="00305EC6"/>
    <w:rsid w:val="00305F3F"/>
    <w:rsid w:val="00306465"/>
    <w:rsid w:val="0030648A"/>
    <w:rsid w:val="00306BCE"/>
    <w:rsid w:val="00306EA9"/>
    <w:rsid w:val="00306F18"/>
    <w:rsid w:val="00307600"/>
    <w:rsid w:val="00307886"/>
    <w:rsid w:val="00307DA2"/>
    <w:rsid w:val="00307DD8"/>
    <w:rsid w:val="00307FA2"/>
    <w:rsid w:val="003101F4"/>
    <w:rsid w:val="0031040B"/>
    <w:rsid w:val="00310416"/>
    <w:rsid w:val="00310901"/>
    <w:rsid w:val="00310A8C"/>
    <w:rsid w:val="00310D3B"/>
    <w:rsid w:val="003115F8"/>
    <w:rsid w:val="00311776"/>
    <w:rsid w:val="00311D14"/>
    <w:rsid w:val="00311D70"/>
    <w:rsid w:val="00311EF9"/>
    <w:rsid w:val="003124BC"/>
    <w:rsid w:val="0031272B"/>
    <w:rsid w:val="00312CAB"/>
    <w:rsid w:val="00312E53"/>
    <w:rsid w:val="00312FFC"/>
    <w:rsid w:val="003130E5"/>
    <w:rsid w:val="0031372A"/>
    <w:rsid w:val="0031396B"/>
    <w:rsid w:val="003139F6"/>
    <w:rsid w:val="00313C66"/>
    <w:rsid w:val="00313C6C"/>
    <w:rsid w:val="0031453A"/>
    <w:rsid w:val="003145F7"/>
    <w:rsid w:val="003149FC"/>
    <w:rsid w:val="00314DB7"/>
    <w:rsid w:val="00315017"/>
    <w:rsid w:val="00315600"/>
    <w:rsid w:val="003165BE"/>
    <w:rsid w:val="0031681E"/>
    <w:rsid w:val="00316AB2"/>
    <w:rsid w:val="00316C61"/>
    <w:rsid w:val="00316E58"/>
    <w:rsid w:val="00317471"/>
    <w:rsid w:val="003176C7"/>
    <w:rsid w:val="0031793F"/>
    <w:rsid w:val="00317E1E"/>
    <w:rsid w:val="00317E88"/>
    <w:rsid w:val="003203F8"/>
    <w:rsid w:val="003211A2"/>
    <w:rsid w:val="0032168C"/>
    <w:rsid w:val="00321728"/>
    <w:rsid w:val="00321AF8"/>
    <w:rsid w:val="00321D66"/>
    <w:rsid w:val="003229BF"/>
    <w:rsid w:val="00322EBD"/>
    <w:rsid w:val="0032351E"/>
    <w:rsid w:val="00323C74"/>
    <w:rsid w:val="00323F04"/>
    <w:rsid w:val="00324066"/>
    <w:rsid w:val="003242BC"/>
    <w:rsid w:val="00324937"/>
    <w:rsid w:val="00324F75"/>
    <w:rsid w:val="00325483"/>
    <w:rsid w:val="00325971"/>
    <w:rsid w:val="003259B1"/>
    <w:rsid w:val="003259D4"/>
    <w:rsid w:val="00325AFF"/>
    <w:rsid w:val="00325C68"/>
    <w:rsid w:val="00326129"/>
    <w:rsid w:val="00326857"/>
    <w:rsid w:val="00326985"/>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232"/>
    <w:rsid w:val="0033237A"/>
    <w:rsid w:val="0033246B"/>
    <w:rsid w:val="003324CA"/>
    <w:rsid w:val="00332609"/>
    <w:rsid w:val="003327FD"/>
    <w:rsid w:val="00332806"/>
    <w:rsid w:val="00332902"/>
    <w:rsid w:val="00332DD8"/>
    <w:rsid w:val="00332E3C"/>
    <w:rsid w:val="00333352"/>
    <w:rsid w:val="003333E6"/>
    <w:rsid w:val="00333564"/>
    <w:rsid w:val="003336A5"/>
    <w:rsid w:val="00333711"/>
    <w:rsid w:val="00333783"/>
    <w:rsid w:val="003337E7"/>
    <w:rsid w:val="00333DB0"/>
    <w:rsid w:val="003344D0"/>
    <w:rsid w:val="0033455D"/>
    <w:rsid w:val="003346A2"/>
    <w:rsid w:val="00334A60"/>
    <w:rsid w:val="00334D11"/>
    <w:rsid w:val="00335602"/>
    <w:rsid w:val="00335781"/>
    <w:rsid w:val="003359A3"/>
    <w:rsid w:val="00335A5E"/>
    <w:rsid w:val="00335EA4"/>
    <w:rsid w:val="0033626B"/>
    <w:rsid w:val="003362D8"/>
    <w:rsid w:val="003365BB"/>
    <w:rsid w:val="003369E3"/>
    <w:rsid w:val="00336F9E"/>
    <w:rsid w:val="00337033"/>
    <w:rsid w:val="00337613"/>
    <w:rsid w:val="00337956"/>
    <w:rsid w:val="00337A5E"/>
    <w:rsid w:val="0034015B"/>
    <w:rsid w:val="003403F7"/>
    <w:rsid w:val="00340426"/>
    <w:rsid w:val="0034071C"/>
    <w:rsid w:val="00340A4D"/>
    <w:rsid w:val="00340EE7"/>
    <w:rsid w:val="00341113"/>
    <w:rsid w:val="0034157C"/>
    <w:rsid w:val="00341852"/>
    <w:rsid w:val="0034192F"/>
    <w:rsid w:val="003427F4"/>
    <w:rsid w:val="00342802"/>
    <w:rsid w:val="00342B55"/>
    <w:rsid w:val="00342DE0"/>
    <w:rsid w:val="00342E6A"/>
    <w:rsid w:val="00343681"/>
    <w:rsid w:val="00343DF8"/>
    <w:rsid w:val="00344136"/>
    <w:rsid w:val="003443B7"/>
    <w:rsid w:val="003443D3"/>
    <w:rsid w:val="00344F1D"/>
    <w:rsid w:val="0034507E"/>
    <w:rsid w:val="003451F2"/>
    <w:rsid w:val="00345A82"/>
    <w:rsid w:val="00345CDD"/>
    <w:rsid w:val="00345FF9"/>
    <w:rsid w:val="00346131"/>
    <w:rsid w:val="0034613F"/>
    <w:rsid w:val="003467FA"/>
    <w:rsid w:val="00346BAD"/>
    <w:rsid w:val="00346ED3"/>
    <w:rsid w:val="00347189"/>
    <w:rsid w:val="003478F5"/>
    <w:rsid w:val="00347B59"/>
    <w:rsid w:val="00347D06"/>
    <w:rsid w:val="003502DD"/>
    <w:rsid w:val="003508AD"/>
    <w:rsid w:val="00350D60"/>
    <w:rsid w:val="00350D9C"/>
    <w:rsid w:val="00350F2B"/>
    <w:rsid w:val="00351407"/>
    <w:rsid w:val="00351427"/>
    <w:rsid w:val="00351475"/>
    <w:rsid w:val="00351557"/>
    <w:rsid w:val="0035163D"/>
    <w:rsid w:val="0035186F"/>
    <w:rsid w:val="00351DE8"/>
    <w:rsid w:val="00351E0A"/>
    <w:rsid w:val="00351F4F"/>
    <w:rsid w:val="003520C5"/>
    <w:rsid w:val="00352D2B"/>
    <w:rsid w:val="003531B2"/>
    <w:rsid w:val="00353333"/>
    <w:rsid w:val="003537CC"/>
    <w:rsid w:val="0035383B"/>
    <w:rsid w:val="00353991"/>
    <w:rsid w:val="00353C20"/>
    <w:rsid w:val="00353D2B"/>
    <w:rsid w:val="0035405C"/>
    <w:rsid w:val="003541DA"/>
    <w:rsid w:val="003543D5"/>
    <w:rsid w:val="0035467C"/>
    <w:rsid w:val="00354768"/>
    <w:rsid w:val="003548E0"/>
    <w:rsid w:val="00354B63"/>
    <w:rsid w:val="00355064"/>
    <w:rsid w:val="003551A6"/>
    <w:rsid w:val="0035520C"/>
    <w:rsid w:val="00355273"/>
    <w:rsid w:val="0035551C"/>
    <w:rsid w:val="003555E5"/>
    <w:rsid w:val="003556F4"/>
    <w:rsid w:val="00355B62"/>
    <w:rsid w:val="00355BCC"/>
    <w:rsid w:val="00355FAC"/>
    <w:rsid w:val="003561C5"/>
    <w:rsid w:val="00356288"/>
    <w:rsid w:val="00356362"/>
    <w:rsid w:val="003567AE"/>
    <w:rsid w:val="003568AA"/>
    <w:rsid w:val="00356E89"/>
    <w:rsid w:val="00356E90"/>
    <w:rsid w:val="00356E93"/>
    <w:rsid w:val="003574B2"/>
    <w:rsid w:val="003575C2"/>
    <w:rsid w:val="003579AB"/>
    <w:rsid w:val="00357CD5"/>
    <w:rsid w:val="00357FC6"/>
    <w:rsid w:val="0036058A"/>
    <w:rsid w:val="00360AD5"/>
    <w:rsid w:val="00360D59"/>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57E"/>
    <w:rsid w:val="003636BA"/>
    <w:rsid w:val="003638ED"/>
    <w:rsid w:val="003640F3"/>
    <w:rsid w:val="00364132"/>
    <w:rsid w:val="00364A78"/>
    <w:rsid w:val="00364C3B"/>
    <w:rsid w:val="00364D0A"/>
    <w:rsid w:val="00364E7F"/>
    <w:rsid w:val="0036524F"/>
    <w:rsid w:val="0036548D"/>
    <w:rsid w:val="00365D2B"/>
    <w:rsid w:val="00365E17"/>
    <w:rsid w:val="003662B5"/>
    <w:rsid w:val="0036684F"/>
    <w:rsid w:val="00366C71"/>
    <w:rsid w:val="0036712C"/>
    <w:rsid w:val="003671A8"/>
    <w:rsid w:val="003674EA"/>
    <w:rsid w:val="0036799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C83"/>
    <w:rsid w:val="003734A4"/>
    <w:rsid w:val="00373574"/>
    <w:rsid w:val="00373667"/>
    <w:rsid w:val="00373928"/>
    <w:rsid w:val="00373F41"/>
    <w:rsid w:val="003746AC"/>
    <w:rsid w:val="00374A61"/>
    <w:rsid w:val="00374AC2"/>
    <w:rsid w:val="00374E69"/>
    <w:rsid w:val="003752DA"/>
    <w:rsid w:val="00375B1E"/>
    <w:rsid w:val="00376F94"/>
    <w:rsid w:val="0037700C"/>
    <w:rsid w:val="0037714C"/>
    <w:rsid w:val="0037724D"/>
    <w:rsid w:val="00377374"/>
    <w:rsid w:val="00377482"/>
    <w:rsid w:val="00377895"/>
    <w:rsid w:val="0037789B"/>
    <w:rsid w:val="003779C3"/>
    <w:rsid w:val="00377C21"/>
    <w:rsid w:val="00377DA5"/>
    <w:rsid w:val="0038013F"/>
    <w:rsid w:val="00380234"/>
    <w:rsid w:val="00380375"/>
    <w:rsid w:val="00380411"/>
    <w:rsid w:val="00380439"/>
    <w:rsid w:val="003805AF"/>
    <w:rsid w:val="00380B4E"/>
    <w:rsid w:val="00380C13"/>
    <w:rsid w:val="00380CA3"/>
    <w:rsid w:val="00380D90"/>
    <w:rsid w:val="00380F57"/>
    <w:rsid w:val="0038145D"/>
    <w:rsid w:val="00381587"/>
    <w:rsid w:val="003818FB"/>
    <w:rsid w:val="00382216"/>
    <w:rsid w:val="0038237B"/>
    <w:rsid w:val="00382913"/>
    <w:rsid w:val="0038297C"/>
    <w:rsid w:val="00382986"/>
    <w:rsid w:val="00383271"/>
    <w:rsid w:val="00383272"/>
    <w:rsid w:val="00383432"/>
    <w:rsid w:val="00383571"/>
    <w:rsid w:val="003838D7"/>
    <w:rsid w:val="00383E30"/>
    <w:rsid w:val="0038488B"/>
    <w:rsid w:val="00384A48"/>
    <w:rsid w:val="00384C3E"/>
    <w:rsid w:val="00384DC1"/>
    <w:rsid w:val="00384F48"/>
    <w:rsid w:val="00385043"/>
    <w:rsid w:val="0038570C"/>
    <w:rsid w:val="00385D57"/>
    <w:rsid w:val="003861E5"/>
    <w:rsid w:val="0038676B"/>
    <w:rsid w:val="00386966"/>
    <w:rsid w:val="00386C04"/>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A9C"/>
    <w:rsid w:val="00393C98"/>
    <w:rsid w:val="00393E66"/>
    <w:rsid w:val="00393F12"/>
    <w:rsid w:val="00393FB0"/>
    <w:rsid w:val="00394151"/>
    <w:rsid w:val="003941EE"/>
    <w:rsid w:val="00394216"/>
    <w:rsid w:val="00394434"/>
    <w:rsid w:val="0039446F"/>
    <w:rsid w:val="003946AF"/>
    <w:rsid w:val="00394CC9"/>
    <w:rsid w:val="003951AB"/>
    <w:rsid w:val="003952D1"/>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A82"/>
    <w:rsid w:val="003A2BB6"/>
    <w:rsid w:val="003A2C8E"/>
    <w:rsid w:val="003A3229"/>
    <w:rsid w:val="003A3520"/>
    <w:rsid w:val="003A372C"/>
    <w:rsid w:val="003A3BA9"/>
    <w:rsid w:val="003A3CB6"/>
    <w:rsid w:val="003A47AA"/>
    <w:rsid w:val="003A51DD"/>
    <w:rsid w:val="003A5AA8"/>
    <w:rsid w:val="003A5B33"/>
    <w:rsid w:val="003A5B99"/>
    <w:rsid w:val="003A5DE9"/>
    <w:rsid w:val="003A5E32"/>
    <w:rsid w:val="003A5F0B"/>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67A"/>
    <w:rsid w:val="003B0699"/>
    <w:rsid w:val="003B0B0E"/>
    <w:rsid w:val="003B0C9D"/>
    <w:rsid w:val="003B0E99"/>
    <w:rsid w:val="003B0EB9"/>
    <w:rsid w:val="003B11F6"/>
    <w:rsid w:val="003B13EA"/>
    <w:rsid w:val="003B1416"/>
    <w:rsid w:val="003B1501"/>
    <w:rsid w:val="003B1747"/>
    <w:rsid w:val="003B2506"/>
    <w:rsid w:val="003B2540"/>
    <w:rsid w:val="003B2729"/>
    <w:rsid w:val="003B298E"/>
    <w:rsid w:val="003B2A9F"/>
    <w:rsid w:val="003B2F9D"/>
    <w:rsid w:val="003B3296"/>
    <w:rsid w:val="003B350B"/>
    <w:rsid w:val="003B3ACB"/>
    <w:rsid w:val="003B3BF9"/>
    <w:rsid w:val="003B40D1"/>
    <w:rsid w:val="003B4244"/>
    <w:rsid w:val="003B4600"/>
    <w:rsid w:val="003B48E0"/>
    <w:rsid w:val="003B4A9A"/>
    <w:rsid w:val="003B4B94"/>
    <w:rsid w:val="003B4F7F"/>
    <w:rsid w:val="003B507F"/>
    <w:rsid w:val="003B53D8"/>
    <w:rsid w:val="003B58FA"/>
    <w:rsid w:val="003B5BE6"/>
    <w:rsid w:val="003B5F4D"/>
    <w:rsid w:val="003B5FF7"/>
    <w:rsid w:val="003B6120"/>
    <w:rsid w:val="003B6383"/>
    <w:rsid w:val="003B663C"/>
    <w:rsid w:val="003B671C"/>
    <w:rsid w:val="003B6C1C"/>
    <w:rsid w:val="003B72F4"/>
    <w:rsid w:val="003B757D"/>
    <w:rsid w:val="003B760D"/>
    <w:rsid w:val="003B76D5"/>
    <w:rsid w:val="003B7A9E"/>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2F1"/>
    <w:rsid w:val="003C250D"/>
    <w:rsid w:val="003C26D8"/>
    <w:rsid w:val="003C2936"/>
    <w:rsid w:val="003C2F7F"/>
    <w:rsid w:val="003C3577"/>
    <w:rsid w:val="003C3603"/>
    <w:rsid w:val="003C37C2"/>
    <w:rsid w:val="003C3ACB"/>
    <w:rsid w:val="003C3BFE"/>
    <w:rsid w:val="003C3E59"/>
    <w:rsid w:val="003C4B65"/>
    <w:rsid w:val="003C4B87"/>
    <w:rsid w:val="003C5028"/>
    <w:rsid w:val="003C5982"/>
    <w:rsid w:val="003C5BC2"/>
    <w:rsid w:val="003C5F4A"/>
    <w:rsid w:val="003C6410"/>
    <w:rsid w:val="003C6596"/>
    <w:rsid w:val="003C679C"/>
    <w:rsid w:val="003C6A0E"/>
    <w:rsid w:val="003C6E75"/>
    <w:rsid w:val="003C6F16"/>
    <w:rsid w:val="003C7326"/>
    <w:rsid w:val="003C7753"/>
    <w:rsid w:val="003C7919"/>
    <w:rsid w:val="003C7927"/>
    <w:rsid w:val="003C7B53"/>
    <w:rsid w:val="003C7E0D"/>
    <w:rsid w:val="003D0B81"/>
    <w:rsid w:val="003D0E8A"/>
    <w:rsid w:val="003D135B"/>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694"/>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6F"/>
    <w:rsid w:val="003D7986"/>
    <w:rsid w:val="003D79BD"/>
    <w:rsid w:val="003E04E0"/>
    <w:rsid w:val="003E0A7D"/>
    <w:rsid w:val="003E0BC8"/>
    <w:rsid w:val="003E0F81"/>
    <w:rsid w:val="003E16CC"/>
    <w:rsid w:val="003E196E"/>
    <w:rsid w:val="003E1B49"/>
    <w:rsid w:val="003E1C2C"/>
    <w:rsid w:val="003E20DA"/>
    <w:rsid w:val="003E230F"/>
    <w:rsid w:val="003E24E0"/>
    <w:rsid w:val="003E298B"/>
    <w:rsid w:val="003E2ACF"/>
    <w:rsid w:val="003E2DB4"/>
    <w:rsid w:val="003E2DB8"/>
    <w:rsid w:val="003E2DC7"/>
    <w:rsid w:val="003E3A86"/>
    <w:rsid w:val="003E45C4"/>
    <w:rsid w:val="003E46BC"/>
    <w:rsid w:val="003E48CA"/>
    <w:rsid w:val="003E5136"/>
    <w:rsid w:val="003E51AB"/>
    <w:rsid w:val="003E5226"/>
    <w:rsid w:val="003E5922"/>
    <w:rsid w:val="003E59D9"/>
    <w:rsid w:val="003E5DC6"/>
    <w:rsid w:val="003E5F06"/>
    <w:rsid w:val="003E618B"/>
    <w:rsid w:val="003E6358"/>
    <w:rsid w:val="003E658A"/>
    <w:rsid w:val="003E658E"/>
    <w:rsid w:val="003E65BD"/>
    <w:rsid w:val="003E681B"/>
    <w:rsid w:val="003E69B5"/>
    <w:rsid w:val="003E69B9"/>
    <w:rsid w:val="003E69BC"/>
    <w:rsid w:val="003E7040"/>
    <w:rsid w:val="003E7070"/>
    <w:rsid w:val="003E72DC"/>
    <w:rsid w:val="003E75CF"/>
    <w:rsid w:val="003E771E"/>
    <w:rsid w:val="003E7AEA"/>
    <w:rsid w:val="003E7B41"/>
    <w:rsid w:val="003F04B7"/>
    <w:rsid w:val="003F06FE"/>
    <w:rsid w:val="003F072F"/>
    <w:rsid w:val="003F082A"/>
    <w:rsid w:val="003F0F4F"/>
    <w:rsid w:val="003F1282"/>
    <w:rsid w:val="003F1636"/>
    <w:rsid w:val="003F1A0E"/>
    <w:rsid w:val="003F1DB6"/>
    <w:rsid w:val="003F1EE7"/>
    <w:rsid w:val="003F21D3"/>
    <w:rsid w:val="003F28F9"/>
    <w:rsid w:val="003F29FB"/>
    <w:rsid w:val="003F2DA5"/>
    <w:rsid w:val="003F2E56"/>
    <w:rsid w:val="003F30F5"/>
    <w:rsid w:val="003F334A"/>
    <w:rsid w:val="003F338E"/>
    <w:rsid w:val="003F3764"/>
    <w:rsid w:val="003F38AC"/>
    <w:rsid w:val="003F3C05"/>
    <w:rsid w:val="003F3D6B"/>
    <w:rsid w:val="003F45F1"/>
    <w:rsid w:val="003F491F"/>
    <w:rsid w:val="003F4AC0"/>
    <w:rsid w:val="003F4DDD"/>
    <w:rsid w:val="003F5256"/>
    <w:rsid w:val="003F530A"/>
    <w:rsid w:val="003F5320"/>
    <w:rsid w:val="003F54D2"/>
    <w:rsid w:val="003F5531"/>
    <w:rsid w:val="003F5ADC"/>
    <w:rsid w:val="003F5AFE"/>
    <w:rsid w:val="003F5CF1"/>
    <w:rsid w:val="003F65D5"/>
    <w:rsid w:val="003F678D"/>
    <w:rsid w:val="003F6ADF"/>
    <w:rsid w:val="003F6AEB"/>
    <w:rsid w:val="003F6BEB"/>
    <w:rsid w:val="003F73C6"/>
    <w:rsid w:val="003F7613"/>
    <w:rsid w:val="003F7668"/>
    <w:rsid w:val="003F7751"/>
    <w:rsid w:val="003F7BE6"/>
    <w:rsid w:val="0040051B"/>
    <w:rsid w:val="004008B0"/>
    <w:rsid w:val="00400BE2"/>
    <w:rsid w:val="00400D70"/>
    <w:rsid w:val="0040118B"/>
    <w:rsid w:val="00401AF0"/>
    <w:rsid w:val="00402187"/>
    <w:rsid w:val="00402E7B"/>
    <w:rsid w:val="004032AC"/>
    <w:rsid w:val="0040343B"/>
    <w:rsid w:val="004036A0"/>
    <w:rsid w:val="00403948"/>
    <w:rsid w:val="00403F04"/>
    <w:rsid w:val="004040B0"/>
    <w:rsid w:val="00404108"/>
    <w:rsid w:val="00404385"/>
    <w:rsid w:val="004044FB"/>
    <w:rsid w:val="004045B3"/>
    <w:rsid w:val="004045C4"/>
    <w:rsid w:val="004048C5"/>
    <w:rsid w:val="0040490C"/>
    <w:rsid w:val="00404EBA"/>
    <w:rsid w:val="00404FA6"/>
    <w:rsid w:val="00405480"/>
    <w:rsid w:val="00405C9A"/>
    <w:rsid w:val="00405EE7"/>
    <w:rsid w:val="00405F8D"/>
    <w:rsid w:val="004061B0"/>
    <w:rsid w:val="004063A2"/>
    <w:rsid w:val="00406A2C"/>
    <w:rsid w:val="004070B7"/>
    <w:rsid w:val="004074FC"/>
    <w:rsid w:val="004079A4"/>
    <w:rsid w:val="00407A40"/>
    <w:rsid w:val="004105DB"/>
    <w:rsid w:val="00410726"/>
    <w:rsid w:val="004109C1"/>
    <w:rsid w:val="004109D3"/>
    <w:rsid w:val="00410F3C"/>
    <w:rsid w:val="00411109"/>
    <w:rsid w:val="0041127E"/>
    <w:rsid w:val="0041147B"/>
    <w:rsid w:val="00411BF9"/>
    <w:rsid w:val="00411D14"/>
    <w:rsid w:val="00411D4F"/>
    <w:rsid w:val="004120D4"/>
    <w:rsid w:val="004127F8"/>
    <w:rsid w:val="00412A95"/>
    <w:rsid w:val="00412CBD"/>
    <w:rsid w:val="00412E4D"/>
    <w:rsid w:val="004131C1"/>
    <w:rsid w:val="0041329C"/>
    <w:rsid w:val="004136E7"/>
    <w:rsid w:val="00413D05"/>
    <w:rsid w:val="0041411B"/>
    <w:rsid w:val="00414BD6"/>
    <w:rsid w:val="00415201"/>
    <w:rsid w:val="00415677"/>
    <w:rsid w:val="004156B1"/>
    <w:rsid w:val="004158B0"/>
    <w:rsid w:val="004158DA"/>
    <w:rsid w:val="00415B2E"/>
    <w:rsid w:val="00415EE8"/>
    <w:rsid w:val="00416208"/>
    <w:rsid w:val="00416C74"/>
    <w:rsid w:val="00416EE8"/>
    <w:rsid w:val="004173F7"/>
    <w:rsid w:val="00417625"/>
    <w:rsid w:val="0041762F"/>
    <w:rsid w:val="0041794C"/>
    <w:rsid w:val="00417A99"/>
    <w:rsid w:val="00420512"/>
    <w:rsid w:val="00420863"/>
    <w:rsid w:val="0042089C"/>
    <w:rsid w:val="0042110B"/>
    <w:rsid w:val="00421459"/>
    <w:rsid w:val="0042183C"/>
    <w:rsid w:val="00421A81"/>
    <w:rsid w:val="00421BFA"/>
    <w:rsid w:val="00421CEB"/>
    <w:rsid w:val="00421E71"/>
    <w:rsid w:val="00421EE2"/>
    <w:rsid w:val="00421F73"/>
    <w:rsid w:val="00422361"/>
    <w:rsid w:val="00422494"/>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50D9"/>
    <w:rsid w:val="004255E7"/>
    <w:rsid w:val="0042563D"/>
    <w:rsid w:val="00425760"/>
    <w:rsid w:val="00425865"/>
    <w:rsid w:val="00425FB0"/>
    <w:rsid w:val="0042610D"/>
    <w:rsid w:val="00426EF4"/>
    <w:rsid w:val="00426F78"/>
    <w:rsid w:val="0042715E"/>
    <w:rsid w:val="004272A8"/>
    <w:rsid w:val="00427731"/>
    <w:rsid w:val="004279C2"/>
    <w:rsid w:val="00427F22"/>
    <w:rsid w:val="0043004F"/>
    <w:rsid w:val="00430098"/>
    <w:rsid w:val="004303E6"/>
    <w:rsid w:val="004304A4"/>
    <w:rsid w:val="00430512"/>
    <w:rsid w:val="0043063A"/>
    <w:rsid w:val="00430985"/>
    <w:rsid w:val="00431465"/>
    <w:rsid w:val="0043146B"/>
    <w:rsid w:val="00431744"/>
    <w:rsid w:val="00431DD6"/>
    <w:rsid w:val="0043244E"/>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31"/>
    <w:rsid w:val="00434BA3"/>
    <w:rsid w:val="00435452"/>
    <w:rsid w:val="00435632"/>
    <w:rsid w:val="00435CD3"/>
    <w:rsid w:val="00435F15"/>
    <w:rsid w:val="00436263"/>
    <w:rsid w:val="00436936"/>
    <w:rsid w:val="00436B40"/>
    <w:rsid w:val="00437097"/>
    <w:rsid w:val="00437606"/>
    <w:rsid w:val="00440052"/>
    <w:rsid w:val="004400E6"/>
    <w:rsid w:val="004401A4"/>
    <w:rsid w:val="0044038B"/>
    <w:rsid w:val="0044040F"/>
    <w:rsid w:val="0044042A"/>
    <w:rsid w:val="00440757"/>
    <w:rsid w:val="0044086E"/>
    <w:rsid w:val="00440B16"/>
    <w:rsid w:val="00440C6D"/>
    <w:rsid w:val="00440F34"/>
    <w:rsid w:val="0044112B"/>
    <w:rsid w:val="0044125C"/>
    <w:rsid w:val="00441AA7"/>
    <w:rsid w:val="00441C17"/>
    <w:rsid w:val="00441E61"/>
    <w:rsid w:val="00441F42"/>
    <w:rsid w:val="004421D0"/>
    <w:rsid w:val="00442715"/>
    <w:rsid w:val="00442AB5"/>
    <w:rsid w:val="00442B98"/>
    <w:rsid w:val="00442DA1"/>
    <w:rsid w:val="00442EAE"/>
    <w:rsid w:val="00443641"/>
    <w:rsid w:val="0044397D"/>
    <w:rsid w:val="00443AD7"/>
    <w:rsid w:val="00443CD2"/>
    <w:rsid w:val="00443FB8"/>
    <w:rsid w:val="00443FD4"/>
    <w:rsid w:val="004445A4"/>
    <w:rsid w:val="00444864"/>
    <w:rsid w:val="00444A4E"/>
    <w:rsid w:val="00444ABF"/>
    <w:rsid w:val="00444CE5"/>
    <w:rsid w:val="00444D22"/>
    <w:rsid w:val="004450D0"/>
    <w:rsid w:val="0044525A"/>
    <w:rsid w:val="00445605"/>
    <w:rsid w:val="004456FD"/>
    <w:rsid w:val="0044579C"/>
    <w:rsid w:val="004457DE"/>
    <w:rsid w:val="00445800"/>
    <w:rsid w:val="0044602B"/>
    <w:rsid w:val="0044606C"/>
    <w:rsid w:val="00446189"/>
    <w:rsid w:val="004464A6"/>
    <w:rsid w:val="004465DF"/>
    <w:rsid w:val="00446616"/>
    <w:rsid w:val="00446644"/>
    <w:rsid w:val="004467E2"/>
    <w:rsid w:val="0044682B"/>
    <w:rsid w:val="00446D35"/>
    <w:rsid w:val="00446E83"/>
    <w:rsid w:val="004504B5"/>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3499"/>
    <w:rsid w:val="004539C7"/>
    <w:rsid w:val="00453BEC"/>
    <w:rsid w:val="00453CBA"/>
    <w:rsid w:val="00453D4E"/>
    <w:rsid w:val="004542A3"/>
    <w:rsid w:val="00454403"/>
    <w:rsid w:val="0045441B"/>
    <w:rsid w:val="00454743"/>
    <w:rsid w:val="00454AD5"/>
    <w:rsid w:val="00454DF4"/>
    <w:rsid w:val="00454EB3"/>
    <w:rsid w:val="00454FAD"/>
    <w:rsid w:val="00454FE3"/>
    <w:rsid w:val="004550CD"/>
    <w:rsid w:val="00455343"/>
    <w:rsid w:val="00455884"/>
    <w:rsid w:val="00456226"/>
    <w:rsid w:val="00456562"/>
    <w:rsid w:val="00456960"/>
    <w:rsid w:val="00456E7A"/>
    <w:rsid w:val="004571F4"/>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227"/>
    <w:rsid w:val="0046255D"/>
    <w:rsid w:val="00462A74"/>
    <w:rsid w:val="00462D60"/>
    <w:rsid w:val="00462F48"/>
    <w:rsid w:val="00462F9F"/>
    <w:rsid w:val="0046324E"/>
    <w:rsid w:val="0046327A"/>
    <w:rsid w:val="0046349B"/>
    <w:rsid w:val="004636BA"/>
    <w:rsid w:val="00463B2B"/>
    <w:rsid w:val="00463FBD"/>
    <w:rsid w:val="004640FC"/>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0F4"/>
    <w:rsid w:val="00470A6D"/>
    <w:rsid w:val="00470D35"/>
    <w:rsid w:val="00470E52"/>
    <w:rsid w:val="00470E6A"/>
    <w:rsid w:val="00470EFE"/>
    <w:rsid w:val="004711F2"/>
    <w:rsid w:val="004714EB"/>
    <w:rsid w:val="004717C4"/>
    <w:rsid w:val="00471B2D"/>
    <w:rsid w:val="00471EF2"/>
    <w:rsid w:val="004722B3"/>
    <w:rsid w:val="004722D3"/>
    <w:rsid w:val="00472362"/>
    <w:rsid w:val="004729B1"/>
    <w:rsid w:val="00472CB7"/>
    <w:rsid w:val="004734A0"/>
    <w:rsid w:val="00473818"/>
    <w:rsid w:val="004738A1"/>
    <w:rsid w:val="004738A4"/>
    <w:rsid w:val="00473B3D"/>
    <w:rsid w:val="0047402B"/>
    <w:rsid w:val="004742D0"/>
    <w:rsid w:val="00474729"/>
    <w:rsid w:val="00474788"/>
    <w:rsid w:val="0047483D"/>
    <w:rsid w:val="00474C05"/>
    <w:rsid w:val="00474D7D"/>
    <w:rsid w:val="00474E00"/>
    <w:rsid w:val="00474EDA"/>
    <w:rsid w:val="00475494"/>
    <w:rsid w:val="0047595A"/>
    <w:rsid w:val="00475E47"/>
    <w:rsid w:val="00475F67"/>
    <w:rsid w:val="004763FE"/>
    <w:rsid w:val="00476402"/>
    <w:rsid w:val="00476882"/>
    <w:rsid w:val="00476B03"/>
    <w:rsid w:val="00476B44"/>
    <w:rsid w:val="00476B99"/>
    <w:rsid w:val="00476BA0"/>
    <w:rsid w:val="00476EBF"/>
    <w:rsid w:val="00477349"/>
    <w:rsid w:val="00477488"/>
    <w:rsid w:val="004774D7"/>
    <w:rsid w:val="00477621"/>
    <w:rsid w:val="004779D8"/>
    <w:rsid w:val="00477AFF"/>
    <w:rsid w:val="00477DAA"/>
    <w:rsid w:val="00480032"/>
    <w:rsid w:val="004802D4"/>
    <w:rsid w:val="0048062D"/>
    <w:rsid w:val="00480CB6"/>
    <w:rsid w:val="00480E94"/>
    <w:rsid w:val="00481686"/>
    <w:rsid w:val="0048176A"/>
    <w:rsid w:val="00481DAD"/>
    <w:rsid w:val="00482025"/>
    <w:rsid w:val="00482125"/>
    <w:rsid w:val="0048226B"/>
    <w:rsid w:val="00482593"/>
    <w:rsid w:val="00482832"/>
    <w:rsid w:val="00482B06"/>
    <w:rsid w:val="00482D48"/>
    <w:rsid w:val="00483063"/>
    <w:rsid w:val="0048326C"/>
    <w:rsid w:val="004834E3"/>
    <w:rsid w:val="004834E4"/>
    <w:rsid w:val="0048366E"/>
    <w:rsid w:val="004837F1"/>
    <w:rsid w:val="0048385F"/>
    <w:rsid w:val="00483A21"/>
    <w:rsid w:val="00483CB2"/>
    <w:rsid w:val="00483CF6"/>
    <w:rsid w:val="00484022"/>
    <w:rsid w:val="00484153"/>
    <w:rsid w:val="0048426E"/>
    <w:rsid w:val="00484565"/>
    <w:rsid w:val="00484596"/>
    <w:rsid w:val="0048493E"/>
    <w:rsid w:val="00484B54"/>
    <w:rsid w:val="00484C17"/>
    <w:rsid w:val="004852B8"/>
    <w:rsid w:val="004852CF"/>
    <w:rsid w:val="00485497"/>
    <w:rsid w:val="0048589A"/>
    <w:rsid w:val="00485B0A"/>
    <w:rsid w:val="00485BEE"/>
    <w:rsid w:val="00485D7D"/>
    <w:rsid w:val="00486067"/>
    <w:rsid w:val="004860E2"/>
    <w:rsid w:val="004865FF"/>
    <w:rsid w:val="00486710"/>
    <w:rsid w:val="00486751"/>
    <w:rsid w:val="00486E77"/>
    <w:rsid w:val="00487896"/>
    <w:rsid w:val="00487CA1"/>
    <w:rsid w:val="00487D3D"/>
    <w:rsid w:val="00487F58"/>
    <w:rsid w:val="004907E1"/>
    <w:rsid w:val="00490C0F"/>
    <w:rsid w:val="00490F39"/>
    <w:rsid w:val="0049139C"/>
    <w:rsid w:val="004917AE"/>
    <w:rsid w:val="00491A6E"/>
    <w:rsid w:val="0049214A"/>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6EA5"/>
    <w:rsid w:val="004976A7"/>
    <w:rsid w:val="00497799"/>
    <w:rsid w:val="00497BEA"/>
    <w:rsid w:val="00497DF0"/>
    <w:rsid w:val="004A0369"/>
    <w:rsid w:val="004A038E"/>
    <w:rsid w:val="004A046B"/>
    <w:rsid w:val="004A05E6"/>
    <w:rsid w:val="004A0623"/>
    <w:rsid w:val="004A0860"/>
    <w:rsid w:val="004A08E3"/>
    <w:rsid w:val="004A0A92"/>
    <w:rsid w:val="004A0C98"/>
    <w:rsid w:val="004A0CA5"/>
    <w:rsid w:val="004A0EEA"/>
    <w:rsid w:val="004A147F"/>
    <w:rsid w:val="004A15CE"/>
    <w:rsid w:val="004A15D5"/>
    <w:rsid w:val="004A1808"/>
    <w:rsid w:val="004A187C"/>
    <w:rsid w:val="004A18B3"/>
    <w:rsid w:val="004A1965"/>
    <w:rsid w:val="004A204A"/>
    <w:rsid w:val="004A24C4"/>
    <w:rsid w:val="004A2623"/>
    <w:rsid w:val="004A2626"/>
    <w:rsid w:val="004A28F7"/>
    <w:rsid w:val="004A2ACD"/>
    <w:rsid w:val="004A314D"/>
    <w:rsid w:val="004A3151"/>
    <w:rsid w:val="004A3225"/>
    <w:rsid w:val="004A353D"/>
    <w:rsid w:val="004A38F7"/>
    <w:rsid w:val="004A3A1C"/>
    <w:rsid w:val="004A454B"/>
    <w:rsid w:val="004A4625"/>
    <w:rsid w:val="004A4B5A"/>
    <w:rsid w:val="004A4E16"/>
    <w:rsid w:val="004A5345"/>
    <w:rsid w:val="004A54FE"/>
    <w:rsid w:val="004A57D2"/>
    <w:rsid w:val="004A58FB"/>
    <w:rsid w:val="004A5929"/>
    <w:rsid w:val="004A6309"/>
    <w:rsid w:val="004A6329"/>
    <w:rsid w:val="004A6900"/>
    <w:rsid w:val="004A74B6"/>
    <w:rsid w:val="004A7B1E"/>
    <w:rsid w:val="004A7E69"/>
    <w:rsid w:val="004B01F1"/>
    <w:rsid w:val="004B0416"/>
    <w:rsid w:val="004B074B"/>
    <w:rsid w:val="004B0836"/>
    <w:rsid w:val="004B0847"/>
    <w:rsid w:val="004B0C67"/>
    <w:rsid w:val="004B0D9D"/>
    <w:rsid w:val="004B10F8"/>
    <w:rsid w:val="004B12AA"/>
    <w:rsid w:val="004B15D0"/>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275"/>
    <w:rsid w:val="004B6441"/>
    <w:rsid w:val="004B64D8"/>
    <w:rsid w:val="004B6CB1"/>
    <w:rsid w:val="004B7109"/>
    <w:rsid w:val="004B7689"/>
    <w:rsid w:val="004B76E5"/>
    <w:rsid w:val="004B778B"/>
    <w:rsid w:val="004B7A7C"/>
    <w:rsid w:val="004C0260"/>
    <w:rsid w:val="004C044D"/>
    <w:rsid w:val="004C09CE"/>
    <w:rsid w:val="004C0B18"/>
    <w:rsid w:val="004C0C62"/>
    <w:rsid w:val="004C0D02"/>
    <w:rsid w:val="004C1161"/>
    <w:rsid w:val="004C136A"/>
    <w:rsid w:val="004C149D"/>
    <w:rsid w:val="004C1888"/>
    <w:rsid w:val="004C18C0"/>
    <w:rsid w:val="004C1A68"/>
    <w:rsid w:val="004C1A8E"/>
    <w:rsid w:val="004C1E0C"/>
    <w:rsid w:val="004C1F7E"/>
    <w:rsid w:val="004C223C"/>
    <w:rsid w:val="004C226E"/>
    <w:rsid w:val="004C2B05"/>
    <w:rsid w:val="004C2FC5"/>
    <w:rsid w:val="004C321F"/>
    <w:rsid w:val="004C348D"/>
    <w:rsid w:val="004C34B9"/>
    <w:rsid w:val="004C3617"/>
    <w:rsid w:val="004C376E"/>
    <w:rsid w:val="004C37D0"/>
    <w:rsid w:val="004C3884"/>
    <w:rsid w:val="004C3A55"/>
    <w:rsid w:val="004C3DCB"/>
    <w:rsid w:val="004C4689"/>
    <w:rsid w:val="004C4A3F"/>
    <w:rsid w:val="004C4B19"/>
    <w:rsid w:val="004C4DE3"/>
    <w:rsid w:val="004C5BA6"/>
    <w:rsid w:val="004C5BF6"/>
    <w:rsid w:val="004C5EE8"/>
    <w:rsid w:val="004C5F14"/>
    <w:rsid w:val="004C6074"/>
    <w:rsid w:val="004C64E9"/>
    <w:rsid w:val="004C6541"/>
    <w:rsid w:val="004C6A32"/>
    <w:rsid w:val="004C6B3E"/>
    <w:rsid w:val="004C6F1F"/>
    <w:rsid w:val="004C712A"/>
    <w:rsid w:val="004C72C7"/>
    <w:rsid w:val="004C72D1"/>
    <w:rsid w:val="004C73ED"/>
    <w:rsid w:val="004C784E"/>
    <w:rsid w:val="004C7862"/>
    <w:rsid w:val="004C7A22"/>
    <w:rsid w:val="004C7ADD"/>
    <w:rsid w:val="004D0378"/>
    <w:rsid w:val="004D066A"/>
    <w:rsid w:val="004D08AB"/>
    <w:rsid w:val="004D0BBB"/>
    <w:rsid w:val="004D1277"/>
    <w:rsid w:val="004D1610"/>
    <w:rsid w:val="004D1A83"/>
    <w:rsid w:val="004D21E9"/>
    <w:rsid w:val="004D2261"/>
    <w:rsid w:val="004D22AC"/>
    <w:rsid w:val="004D2660"/>
    <w:rsid w:val="004D2677"/>
    <w:rsid w:val="004D276A"/>
    <w:rsid w:val="004D298F"/>
    <w:rsid w:val="004D2E5A"/>
    <w:rsid w:val="004D338B"/>
    <w:rsid w:val="004D3738"/>
    <w:rsid w:val="004D38C3"/>
    <w:rsid w:val="004D3A14"/>
    <w:rsid w:val="004D3B83"/>
    <w:rsid w:val="004D3F94"/>
    <w:rsid w:val="004D40A3"/>
    <w:rsid w:val="004D44B6"/>
    <w:rsid w:val="004D45B9"/>
    <w:rsid w:val="004D4691"/>
    <w:rsid w:val="004D48DE"/>
    <w:rsid w:val="004D4BFB"/>
    <w:rsid w:val="004D5073"/>
    <w:rsid w:val="004D560D"/>
    <w:rsid w:val="004D5664"/>
    <w:rsid w:val="004D57EC"/>
    <w:rsid w:val="004D5F99"/>
    <w:rsid w:val="004D6259"/>
    <w:rsid w:val="004D6385"/>
    <w:rsid w:val="004D67CB"/>
    <w:rsid w:val="004D71A9"/>
    <w:rsid w:val="004D79BC"/>
    <w:rsid w:val="004D79F5"/>
    <w:rsid w:val="004D7DDD"/>
    <w:rsid w:val="004D7FA8"/>
    <w:rsid w:val="004E0842"/>
    <w:rsid w:val="004E08C9"/>
    <w:rsid w:val="004E09ED"/>
    <w:rsid w:val="004E0A99"/>
    <w:rsid w:val="004E0F2B"/>
    <w:rsid w:val="004E19F0"/>
    <w:rsid w:val="004E1A68"/>
    <w:rsid w:val="004E1D25"/>
    <w:rsid w:val="004E1D44"/>
    <w:rsid w:val="004E2212"/>
    <w:rsid w:val="004E225E"/>
    <w:rsid w:val="004E2353"/>
    <w:rsid w:val="004E257B"/>
    <w:rsid w:val="004E275B"/>
    <w:rsid w:val="004E2B4B"/>
    <w:rsid w:val="004E2C5A"/>
    <w:rsid w:val="004E2DA7"/>
    <w:rsid w:val="004E309B"/>
    <w:rsid w:val="004E31B4"/>
    <w:rsid w:val="004E373A"/>
    <w:rsid w:val="004E37C7"/>
    <w:rsid w:val="004E3D90"/>
    <w:rsid w:val="004E43EC"/>
    <w:rsid w:val="004E48EA"/>
    <w:rsid w:val="004E49C5"/>
    <w:rsid w:val="004E4CC0"/>
    <w:rsid w:val="004E5397"/>
    <w:rsid w:val="004E5776"/>
    <w:rsid w:val="004E5AFE"/>
    <w:rsid w:val="004E5CB3"/>
    <w:rsid w:val="004E5D54"/>
    <w:rsid w:val="004E5E20"/>
    <w:rsid w:val="004E5EC0"/>
    <w:rsid w:val="004E5F24"/>
    <w:rsid w:val="004E63D2"/>
    <w:rsid w:val="004E644F"/>
    <w:rsid w:val="004E6540"/>
    <w:rsid w:val="004E66F8"/>
    <w:rsid w:val="004E6A77"/>
    <w:rsid w:val="004E7064"/>
    <w:rsid w:val="004E76AE"/>
    <w:rsid w:val="004E782E"/>
    <w:rsid w:val="004E78C8"/>
    <w:rsid w:val="004E79E7"/>
    <w:rsid w:val="004E7BB7"/>
    <w:rsid w:val="004E7D89"/>
    <w:rsid w:val="004F05EC"/>
    <w:rsid w:val="004F07B9"/>
    <w:rsid w:val="004F0A6E"/>
    <w:rsid w:val="004F0EDA"/>
    <w:rsid w:val="004F2092"/>
    <w:rsid w:val="004F26FA"/>
    <w:rsid w:val="004F2825"/>
    <w:rsid w:val="004F2E17"/>
    <w:rsid w:val="004F37F0"/>
    <w:rsid w:val="004F394C"/>
    <w:rsid w:val="004F3B42"/>
    <w:rsid w:val="004F3FAC"/>
    <w:rsid w:val="004F40F8"/>
    <w:rsid w:val="004F4207"/>
    <w:rsid w:val="004F4823"/>
    <w:rsid w:val="004F49FE"/>
    <w:rsid w:val="004F4B02"/>
    <w:rsid w:val="004F4C69"/>
    <w:rsid w:val="004F5CA3"/>
    <w:rsid w:val="004F5D10"/>
    <w:rsid w:val="004F6043"/>
    <w:rsid w:val="004F61B8"/>
    <w:rsid w:val="004F6299"/>
    <w:rsid w:val="004F653F"/>
    <w:rsid w:val="004F6699"/>
    <w:rsid w:val="004F671A"/>
    <w:rsid w:val="004F692F"/>
    <w:rsid w:val="004F6994"/>
    <w:rsid w:val="004F6E80"/>
    <w:rsid w:val="004F7334"/>
    <w:rsid w:val="004F7A5D"/>
    <w:rsid w:val="004F7C6F"/>
    <w:rsid w:val="004F7E2D"/>
    <w:rsid w:val="004F7F73"/>
    <w:rsid w:val="0050025E"/>
    <w:rsid w:val="00500328"/>
    <w:rsid w:val="0050037A"/>
    <w:rsid w:val="005003DF"/>
    <w:rsid w:val="005004CC"/>
    <w:rsid w:val="00500620"/>
    <w:rsid w:val="00500EBC"/>
    <w:rsid w:val="00501044"/>
    <w:rsid w:val="005011E9"/>
    <w:rsid w:val="00501650"/>
    <w:rsid w:val="00501A3F"/>
    <w:rsid w:val="00501A95"/>
    <w:rsid w:val="00501D13"/>
    <w:rsid w:val="0050302F"/>
    <w:rsid w:val="00503BB1"/>
    <w:rsid w:val="00503CAF"/>
    <w:rsid w:val="00503CBC"/>
    <w:rsid w:val="00503CFC"/>
    <w:rsid w:val="00504201"/>
    <w:rsid w:val="0050420E"/>
    <w:rsid w:val="005048BE"/>
    <w:rsid w:val="0050510E"/>
    <w:rsid w:val="00505386"/>
    <w:rsid w:val="00505A3C"/>
    <w:rsid w:val="00505E89"/>
    <w:rsid w:val="00506222"/>
    <w:rsid w:val="0050661F"/>
    <w:rsid w:val="005068E4"/>
    <w:rsid w:val="00506CAE"/>
    <w:rsid w:val="00506E7B"/>
    <w:rsid w:val="00506E83"/>
    <w:rsid w:val="0050705A"/>
    <w:rsid w:val="00507254"/>
    <w:rsid w:val="00507603"/>
    <w:rsid w:val="00507B00"/>
    <w:rsid w:val="00507B9C"/>
    <w:rsid w:val="00507BCB"/>
    <w:rsid w:val="00507BDC"/>
    <w:rsid w:val="00507C22"/>
    <w:rsid w:val="0051015F"/>
    <w:rsid w:val="00510C16"/>
    <w:rsid w:val="00511476"/>
    <w:rsid w:val="00511590"/>
    <w:rsid w:val="0051160D"/>
    <w:rsid w:val="00511648"/>
    <w:rsid w:val="00511C2E"/>
    <w:rsid w:val="005123AF"/>
    <w:rsid w:val="005124F4"/>
    <w:rsid w:val="00512C8D"/>
    <w:rsid w:val="00512DC8"/>
    <w:rsid w:val="00513039"/>
    <w:rsid w:val="00513169"/>
    <w:rsid w:val="0051395C"/>
    <w:rsid w:val="00513B3A"/>
    <w:rsid w:val="00513FA0"/>
    <w:rsid w:val="005143F8"/>
    <w:rsid w:val="0051440A"/>
    <w:rsid w:val="005147C5"/>
    <w:rsid w:val="0051494A"/>
    <w:rsid w:val="0051510D"/>
    <w:rsid w:val="00515948"/>
    <w:rsid w:val="00515A24"/>
    <w:rsid w:val="00515AB2"/>
    <w:rsid w:val="00515CCA"/>
    <w:rsid w:val="00515CDF"/>
    <w:rsid w:val="00515D82"/>
    <w:rsid w:val="00516053"/>
    <w:rsid w:val="00516792"/>
    <w:rsid w:val="005167E8"/>
    <w:rsid w:val="00516A3C"/>
    <w:rsid w:val="00516F71"/>
    <w:rsid w:val="00517276"/>
    <w:rsid w:val="0051728C"/>
    <w:rsid w:val="005176CD"/>
    <w:rsid w:val="005179A5"/>
    <w:rsid w:val="00517EB6"/>
    <w:rsid w:val="0052006C"/>
    <w:rsid w:val="005200B3"/>
    <w:rsid w:val="005205BE"/>
    <w:rsid w:val="00520D0C"/>
    <w:rsid w:val="00520FBB"/>
    <w:rsid w:val="00521A11"/>
    <w:rsid w:val="00521F5F"/>
    <w:rsid w:val="005222C5"/>
    <w:rsid w:val="00522572"/>
    <w:rsid w:val="005229BB"/>
    <w:rsid w:val="00523052"/>
    <w:rsid w:val="00523601"/>
    <w:rsid w:val="00523667"/>
    <w:rsid w:val="0052367A"/>
    <w:rsid w:val="005238A2"/>
    <w:rsid w:val="00523920"/>
    <w:rsid w:val="00523971"/>
    <w:rsid w:val="00523DC0"/>
    <w:rsid w:val="00523F9F"/>
    <w:rsid w:val="0052440C"/>
    <w:rsid w:val="005244F7"/>
    <w:rsid w:val="005245E6"/>
    <w:rsid w:val="00524D75"/>
    <w:rsid w:val="00524DB7"/>
    <w:rsid w:val="00524EE4"/>
    <w:rsid w:val="0052531A"/>
    <w:rsid w:val="0052573C"/>
    <w:rsid w:val="0052598D"/>
    <w:rsid w:val="00525A21"/>
    <w:rsid w:val="00525A52"/>
    <w:rsid w:val="00525E31"/>
    <w:rsid w:val="00526D09"/>
    <w:rsid w:val="00526D84"/>
    <w:rsid w:val="00526DC5"/>
    <w:rsid w:val="0052707B"/>
    <w:rsid w:val="0052751D"/>
    <w:rsid w:val="00527640"/>
    <w:rsid w:val="0052782A"/>
    <w:rsid w:val="00527AAC"/>
    <w:rsid w:val="005300FA"/>
    <w:rsid w:val="0053011F"/>
    <w:rsid w:val="00530228"/>
    <w:rsid w:val="00531295"/>
    <w:rsid w:val="00531788"/>
    <w:rsid w:val="00531845"/>
    <w:rsid w:val="00531A11"/>
    <w:rsid w:val="00532064"/>
    <w:rsid w:val="0053208A"/>
    <w:rsid w:val="0053232B"/>
    <w:rsid w:val="0053232C"/>
    <w:rsid w:val="00532581"/>
    <w:rsid w:val="0053279B"/>
    <w:rsid w:val="005327B6"/>
    <w:rsid w:val="00532855"/>
    <w:rsid w:val="005328EA"/>
    <w:rsid w:val="005328F0"/>
    <w:rsid w:val="00532912"/>
    <w:rsid w:val="005329C0"/>
    <w:rsid w:val="00532A44"/>
    <w:rsid w:val="00532B08"/>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E13"/>
    <w:rsid w:val="005361AB"/>
    <w:rsid w:val="0053650A"/>
    <w:rsid w:val="005365A1"/>
    <w:rsid w:val="00536833"/>
    <w:rsid w:val="0053737E"/>
    <w:rsid w:val="00537A13"/>
    <w:rsid w:val="00537B3A"/>
    <w:rsid w:val="00537F2E"/>
    <w:rsid w:val="0054008E"/>
    <w:rsid w:val="00540980"/>
    <w:rsid w:val="005409B9"/>
    <w:rsid w:val="00540AD9"/>
    <w:rsid w:val="00540D9B"/>
    <w:rsid w:val="00540F66"/>
    <w:rsid w:val="005410FF"/>
    <w:rsid w:val="005412B5"/>
    <w:rsid w:val="005417EA"/>
    <w:rsid w:val="00541B63"/>
    <w:rsid w:val="00541EE6"/>
    <w:rsid w:val="00542112"/>
    <w:rsid w:val="005424F6"/>
    <w:rsid w:val="00542A02"/>
    <w:rsid w:val="00542DFE"/>
    <w:rsid w:val="00542FCF"/>
    <w:rsid w:val="00543144"/>
    <w:rsid w:val="0054320A"/>
    <w:rsid w:val="0054341F"/>
    <w:rsid w:val="00543E04"/>
    <w:rsid w:val="00544261"/>
    <w:rsid w:val="0054427F"/>
    <w:rsid w:val="005443EB"/>
    <w:rsid w:val="005443EC"/>
    <w:rsid w:val="00544791"/>
    <w:rsid w:val="00544C59"/>
    <w:rsid w:val="00544CE3"/>
    <w:rsid w:val="00544F36"/>
    <w:rsid w:val="00544F7A"/>
    <w:rsid w:val="00545217"/>
    <w:rsid w:val="00545353"/>
    <w:rsid w:val="00545421"/>
    <w:rsid w:val="0054560C"/>
    <w:rsid w:val="00545F9B"/>
    <w:rsid w:val="00546BC4"/>
    <w:rsid w:val="0054720C"/>
    <w:rsid w:val="0054736F"/>
    <w:rsid w:val="005478CC"/>
    <w:rsid w:val="005478F7"/>
    <w:rsid w:val="00547AAB"/>
    <w:rsid w:val="00547B0A"/>
    <w:rsid w:val="00547EBA"/>
    <w:rsid w:val="00547F1E"/>
    <w:rsid w:val="00550515"/>
    <w:rsid w:val="00550690"/>
    <w:rsid w:val="00550762"/>
    <w:rsid w:val="005508C3"/>
    <w:rsid w:val="00550AF2"/>
    <w:rsid w:val="005510E4"/>
    <w:rsid w:val="00551384"/>
    <w:rsid w:val="005513D2"/>
    <w:rsid w:val="005514A7"/>
    <w:rsid w:val="0055176A"/>
    <w:rsid w:val="00551AE1"/>
    <w:rsid w:val="00551E08"/>
    <w:rsid w:val="00551FCA"/>
    <w:rsid w:val="005522E3"/>
    <w:rsid w:val="005524FE"/>
    <w:rsid w:val="0055273C"/>
    <w:rsid w:val="005527C8"/>
    <w:rsid w:val="005528C5"/>
    <w:rsid w:val="00552C6C"/>
    <w:rsid w:val="00552CBB"/>
    <w:rsid w:val="005535AE"/>
    <w:rsid w:val="00553816"/>
    <w:rsid w:val="00553AE1"/>
    <w:rsid w:val="00553BBD"/>
    <w:rsid w:val="00553CA8"/>
    <w:rsid w:val="00553E56"/>
    <w:rsid w:val="005541F1"/>
    <w:rsid w:val="0055466E"/>
    <w:rsid w:val="00554783"/>
    <w:rsid w:val="00554B68"/>
    <w:rsid w:val="00554B77"/>
    <w:rsid w:val="00554BE1"/>
    <w:rsid w:val="00554C5E"/>
    <w:rsid w:val="00554F48"/>
    <w:rsid w:val="0055522B"/>
    <w:rsid w:val="00555873"/>
    <w:rsid w:val="0055637B"/>
    <w:rsid w:val="00556BFE"/>
    <w:rsid w:val="00556DA8"/>
    <w:rsid w:val="00556F00"/>
    <w:rsid w:val="00556FA8"/>
    <w:rsid w:val="00557534"/>
    <w:rsid w:val="005576F7"/>
    <w:rsid w:val="005577D4"/>
    <w:rsid w:val="00557943"/>
    <w:rsid w:val="00557E2A"/>
    <w:rsid w:val="00560757"/>
    <w:rsid w:val="005608FE"/>
    <w:rsid w:val="00560A3B"/>
    <w:rsid w:val="0056113F"/>
    <w:rsid w:val="005614B8"/>
    <w:rsid w:val="0056158D"/>
    <w:rsid w:val="00561D9A"/>
    <w:rsid w:val="00562E05"/>
    <w:rsid w:val="005634AD"/>
    <w:rsid w:val="00563815"/>
    <w:rsid w:val="00563AD5"/>
    <w:rsid w:val="0056450F"/>
    <w:rsid w:val="005649E3"/>
    <w:rsid w:val="00564B02"/>
    <w:rsid w:val="00564BD8"/>
    <w:rsid w:val="00564BF2"/>
    <w:rsid w:val="0056511D"/>
    <w:rsid w:val="00565180"/>
    <w:rsid w:val="00565248"/>
    <w:rsid w:val="005653EF"/>
    <w:rsid w:val="00565588"/>
    <w:rsid w:val="005656BB"/>
    <w:rsid w:val="00565866"/>
    <w:rsid w:val="00565B6C"/>
    <w:rsid w:val="00566177"/>
    <w:rsid w:val="0056635E"/>
    <w:rsid w:val="00566CD3"/>
    <w:rsid w:val="00567347"/>
    <w:rsid w:val="0056782C"/>
    <w:rsid w:val="00567B4B"/>
    <w:rsid w:val="00567CE8"/>
    <w:rsid w:val="00567F32"/>
    <w:rsid w:val="00570586"/>
    <w:rsid w:val="0057060A"/>
    <w:rsid w:val="00570E0E"/>
    <w:rsid w:val="005711AE"/>
    <w:rsid w:val="005713D1"/>
    <w:rsid w:val="005719CC"/>
    <w:rsid w:val="00571DD6"/>
    <w:rsid w:val="00571F80"/>
    <w:rsid w:val="00572669"/>
    <w:rsid w:val="00572E94"/>
    <w:rsid w:val="00573C07"/>
    <w:rsid w:val="00574516"/>
    <w:rsid w:val="0057486A"/>
    <w:rsid w:val="00574C5C"/>
    <w:rsid w:val="00574E85"/>
    <w:rsid w:val="00575579"/>
    <w:rsid w:val="00575C45"/>
    <w:rsid w:val="00575D7A"/>
    <w:rsid w:val="00575ED0"/>
    <w:rsid w:val="00576278"/>
    <w:rsid w:val="005769E8"/>
    <w:rsid w:val="00576A03"/>
    <w:rsid w:val="00576A78"/>
    <w:rsid w:val="00576C0C"/>
    <w:rsid w:val="005777F4"/>
    <w:rsid w:val="00577C39"/>
    <w:rsid w:val="00577CFB"/>
    <w:rsid w:val="00577F9C"/>
    <w:rsid w:val="0058025A"/>
    <w:rsid w:val="0058072A"/>
    <w:rsid w:val="00580A0B"/>
    <w:rsid w:val="00580CB9"/>
    <w:rsid w:val="00581685"/>
    <w:rsid w:val="00581768"/>
    <w:rsid w:val="005821F6"/>
    <w:rsid w:val="005825F2"/>
    <w:rsid w:val="005827A2"/>
    <w:rsid w:val="00582917"/>
    <w:rsid w:val="005829E3"/>
    <w:rsid w:val="005832A4"/>
    <w:rsid w:val="0058368D"/>
    <w:rsid w:val="00583984"/>
    <w:rsid w:val="00583AFC"/>
    <w:rsid w:val="00583C49"/>
    <w:rsid w:val="00583D0C"/>
    <w:rsid w:val="00583DB3"/>
    <w:rsid w:val="00583FF2"/>
    <w:rsid w:val="00584627"/>
    <w:rsid w:val="00584671"/>
    <w:rsid w:val="005851B0"/>
    <w:rsid w:val="005856BB"/>
    <w:rsid w:val="00585834"/>
    <w:rsid w:val="00585BA0"/>
    <w:rsid w:val="00585EE9"/>
    <w:rsid w:val="00586533"/>
    <w:rsid w:val="005865F7"/>
    <w:rsid w:val="00586601"/>
    <w:rsid w:val="00586772"/>
    <w:rsid w:val="00586B81"/>
    <w:rsid w:val="00586D95"/>
    <w:rsid w:val="00586DDA"/>
    <w:rsid w:val="00587068"/>
    <w:rsid w:val="0058736F"/>
    <w:rsid w:val="005873E4"/>
    <w:rsid w:val="0058759B"/>
    <w:rsid w:val="00587F2F"/>
    <w:rsid w:val="00587F45"/>
    <w:rsid w:val="00590008"/>
    <w:rsid w:val="0059039E"/>
    <w:rsid w:val="00590E1D"/>
    <w:rsid w:val="00591257"/>
    <w:rsid w:val="00591486"/>
    <w:rsid w:val="00591656"/>
    <w:rsid w:val="00591707"/>
    <w:rsid w:val="005919A6"/>
    <w:rsid w:val="00591B05"/>
    <w:rsid w:val="00591B92"/>
    <w:rsid w:val="00591D06"/>
    <w:rsid w:val="00591EC0"/>
    <w:rsid w:val="00592060"/>
    <w:rsid w:val="005923D0"/>
    <w:rsid w:val="0059286F"/>
    <w:rsid w:val="005928F5"/>
    <w:rsid w:val="0059290C"/>
    <w:rsid w:val="00592F6B"/>
    <w:rsid w:val="0059330C"/>
    <w:rsid w:val="0059365B"/>
    <w:rsid w:val="005938F1"/>
    <w:rsid w:val="0059391C"/>
    <w:rsid w:val="005939A6"/>
    <w:rsid w:val="00593F10"/>
    <w:rsid w:val="005942D5"/>
    <w:rsid w:val="0059466A"/>
    <w:rsid w:val="0059467B"/>
    <w:rsid w:val="0059469B"/>
    <w:rsid w:val="005946C0"/>
    <w:rsid w:val="00594752"/>
    <w:rsid w:val="0059555D"/>
    <w:rsid w:val="00595679"/>
    <w:rsid w:val="00595777"/>
    <w:rsid w:val="0059593F"/>
    <w:rsid w:val="00595EE7"/>
    <w:rsid w:val="00595F68"/>
    <w:rsid w:val="005961C9"/>
    <w:rsid w:val="005968E2"/>
    <w:rsid w:val="00596925"/>
    <w:rsid w:val="005969B5"/>
    <w:rsid w:val="00597780"/>
    <w:rsid w:val="0059778A"/>
    <w:rsid w:val="005977D3"/>
    <w:rsid w:val="00597E5D"/>
    <w:rsid w:val="00597F04"/>
    <w:rsid w:val="005A00D1"/>
    <w:rsid w:val="005A041A"/>
    <w:rsid w:val="005A0618"/>
    <w:rsid w:val="005A085B"/>
    <w:rsid w:val="005A0A5D"/>
    <w:rsid w:val="005A0C94"/>
    <w:rsid w:val="005A0ECE"/>
    <w:rsid w:val="005A0F9A"/>
    <w:rsid w:val="005A191B"/>
    <w:rsid w:val="005A1933"/>
    <w:rsid w:val="005A19AA"/>
    <w:rsid w:val="005A1FDA"/>
    <w:rsid w:val="005A2608"/>
    <w:rsid w:val="005A29EA"/>
    <w:rsid w:val="005A2B4E"/>
    <w:rsid w:val="005A2C63"/>
    <w:rsid w:val="005A2E2D"/>
    <w:rsid w:val="005A2E41"/>
    <w:rsid w:val="005A2F1B"/>
    <w:rsid w:val="005A329D"/>
    <w:rsid w:val="005A3A56"/>
    <w:rsid w:val="005A3B7A"/>
    <w:rsid w:val="005A3B7D"/>
    <w:rsid w:val="005A3C41"/>
    <w:rsid w:val="005A3F01"/>
    <w:rsid w:val="005A4ECA"/>
    <w:rsid w:val="005A4FCC"/>
    <w:rsid w:val="005A4FD3"/>
    <w:rsid w:val="005A5284"/>
    <w:rsid w:val="005A52E0"/>
    <w:rsid w:val="005A5386"/>
    <w:rsid w:val="005A53E9"/>
    <w:rsid w:val="005A5467"/>
    <w:rsid w:val="005A5934"/>
    <w:rsid w:val="005A5CD5"/>
    <w:rsid w:val="005A5E37"/>
    <w:rsid w:val="005A6053"/>
    <w:rsid w:val="005A6358"/>
    <w:rsid w:val="005A65C2"/>
    <w:rsid w:val="005A68CC"/>
    <w:rsid w:val="005A6998"/>
    <w:rsid w:val="005A6C62"/>
    <w:rsid w:val="005A71AA"/>
    <w:rsid w:val="005A72AA"/>
    <w:rsid w:val="005A7390"/>
    <w:rsid w:val="005A765C"/>
    <w:rsid w:val="005A77A9"/>
    <w:rsid w:val="005A78FD"/>
    <w:rsid w:val="005A7A2F"/>
    <w:rsid w:val="005A7AF9"/>
    <w:rsid w:val="005A7DDD"/>
    <w:rsid w:val="005B00C8"/>
    <w:rsid w:val="005B04BB"/>
    <w:rsid w:val="005B075F"/>
    <w:rsid w:val="005B084E"/>
    <w:rsid w:val="005B0884"/>
    <w:rsid w:val="005B1020"/>
    <w:rsid w:val="005B15E8"/>
    <w:rsid w:val="005B192E"/>
    <w:rsid w:val="005B1BE9"/>
    <w:rsid w:val="005B1E41"/>
    <w:rsid w:val="005B2116"/>
    <w:rsid w:val="005B21B5"/>
    <w:rsid w:val="005B2882"/>
    <w:rsid w:val="005B2A37"/>
    <w:rsid w:val="005B2B8D"/>
    <w:rsid w:val="005B2D7F"/>
    <w:rsid w:val="005B3322"/>
    <w:rsid w:val="005B3367"/>
    <w:rsid w:val="005B3504"/>
    <w:rsid w:val="005B354A"/>
    <w:rsid w:val="005B39FE"/>
    <w:rsid w:val="005B3AE0"/>
    <w:rsid w:val="005B3BB6"/>
    <w:rsid w:val="005B3D22"/>
    <w:rsid w:val="005B40EE"/>
    <w:rsid w:val="005B42F1"/>
    <w:rsid w:val="005B4429"/>
    <w:rsid w:val="005B448B"/>
    <w:rsid w:val="005B47A3"/>
    <w:rsid w:val="005B486F"/>
    <w:rsid w:val="005B4A61"/>
    <w:rsid w:val="005B4A91"/>
    <w:rsid w:val="005B5017"/>
    <w:rsid w:val="005B56ED"/>
    <w:rsid w:val="005B595F"/>
    <w:rsid w:val="005B5B9E"/>
    <w:rsid w:val="005B5DEC"/>
    <w:rsid w:val="005B5F79"/>
    <w:rsid w:val="005B6096"/>
    <w:rsid w:val="005B6182"/>
    <w:rsid w:val="005B681A"/>
    <w:rsid w:val="005B7339"/>
    <w:rsid w:val="005B76C4"/>
    <w:rsid w:val="005B792A"/>
    <w:rsid w:val="005B7FF3"/>
    <w:rsid w:val="005C0126"/>
    <w:rsid w:val="005C0673"/>
    <w:rsid w:val="005C0B63"/>
    <w:rsid w:val="005C0F93"/>
    <w:rsid w:val="005C1017"/>
    <w:rsid w:val="005C12CE"/>
    <w:rsid w:val="005C182C"/>
    <w:rsid w:val="005C1856"/>
    <w:rsid w:val="005C1C33"/>
    <w:rsid w:val="005C1D3D"/>
    <w:rsid w:val="005C1F85"/>
    <w:rsid w:val="005C29C3"/>
    <w:rsid w:val="005C2BB3"/>
    <w:rsid w:val="005C2CA8"/>
    <w:rsid w:val="005C2E4E"/>
    <w:rsid w:val="005C30D3"/>
    <w:rsid w:val="005C3A02"/>
    <w:rsid w:val="005C3B4B"/>
    <w:rsid w:val="005C3F3A"/>
    <w:rsid w:val="005C3FD8"/>
    <w:rsid w:val="005C3FF1"/>
    <w:rsid w:val="005C40B6"/>
    <w:rsid w:val="005C454F"/>
    <w:rsid w:val="005C4631"/>
    <w:rsid w:val="005C478C"/>
    <w:rsid w:val="005C5273"/>
    <w:rsid w:val="005C53B1"/>
    <w:rsid w:val="005C54E9"/>
    <w:rsid w:val="005C55BF"/>
    <w:rsid w:val="005C55F2"/>
    <w:rsid w:val="005C5815"/>
    <w:rsid w:val="005C5C7F"/>
    <w:rsid w:val="005C5CE6"/>
    <w:rsid w:val="005C5D3A"/>
    <w:rsid w:val="005C5D44"/>
    <w:rsid w:val="005C5F4D"/>
    <w:rsid w:val="005C600B"/>
    <w:rsid w:val="005C610B"/>
    <w:rsid w:val="005C6155"/>
    <w:rsid w:val="005C6289"/>
    <w:rsid w:val="005C629C"/>
    <w:rsid w:val="005C6579"/>
    <w:rsid w:val="005C6EA5"/>
    <w:rsid w:val="005C6FB8"/>
    <w:rsid w:val="005C7676"/>
    <w:rsid w:val="005C76F2"/>
    <w:rsid w:val="005C7721"/>
    <w:rsid w:val="005C7858"/>
    <w:rsid w:val="005C7A03"/>
    <w:rsid w:val="005C7B69"/>
    <w:rsid w:val="005C7E53"/>
    <w:rsid w:val="005C7E98"/>
    <w:rsid w:val="005C7F04"/>
    <w:rsid w:val="005D0052"/>
    <w:rsid w:val="005D03AD"/>
    <w:rsid w:val="005D040C"/>
    <w:rsid w:val="005D041B"/>
    <w:rsid w:val="005D1301"/>
    <w:rsid w:val="005D14BE"/>
    <w:rsid w:val="005D1853"/>
    <w:rsid w:val="005D18EA"/>
    <w:rsid w:val="005D19A5"/>
    <w:rsid w:val="005D1A0F"/>
    <w:rsid w:val="005D2094"/>
    <w:rsid w:val="005D2250"/>
    <w:rsid w:val="005D3154"/>
    <w:rsid w:val="005D319F"/>
    <w:rsid w:val="005D31AC"/>
    <w:rsid w:val="005D3239"/>
    <w:rsid w:val="005D32E6"/>
    <w:rsid w:val="005D3511"/>
    <w:rsid w:val="005D3871"/>
    <w:rsid w:val="005D3B35"/>
    <w:rsid w:val="005D3D79"/>
    <w:rsid w:val="005D3E9F"/>
    <w:rsid w:val="005D4866"/>
    <w:rsid w:val="005D4A9A"/>
    <w:rsid w:val="005D4D3F"/>
    <w:rsid w:val="005D4E51"/>
    <w:rsid w:val="005D5047"/>
    <w:rsid w:val="005D53F5"/>
    <w:rsid w:val="005D5715"/>
    <w:rsid w:val="005D5B81"/>
    <w:rsid w:val="005D5BA0"/>
    <w:rsid w:val="005D5C63"/>
    <w:rsid w:val="005D5F7D"/>
    <w:rsid w:val="005D5FAD"/>
    <w:rsid w:val="005D6520"/>
    <w:rsid w:val="005D6565"/>
    <w:rsid w:val="005D74BD"/>
    <w:rsid w:val="005D7803"/>
    <w:rsid w:val="005D789D"/>
    <w:rsid w:val="005D7D1F"/>
    <w:rsid w:val="005D7D35"/>
    <w:rsid w:val="005E0139"/>
    <w:rsid w:val="005E0574"/>
    <w:rsid w:val="005E05A6"/>
    <w:rsid w:val="005E06F5"/>
    <w:rsid w:val="005E0EC9"/>
    <w:rsid w:val="005E0F82"/>
    <w:rsid w:val="005E1305"/>
    <w:rsid w:val="005E1746"/>
    <w:rsid w:val="005E19B4"/>
    <w:rsid w:val="005E19CD"/>
    <w:rsid w:val="005E1EE7"/>
    <w:rsid w:val="005E2539"/>
    <w:rsid w:val="005E27F8"/>
    <w:rsid w:val="005E2FF1"/>
    <w:rsid w:val="005E34F8"/>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A5F"/>
    <w:rsid w:val="005E6AEB"/>
    <w:rsid w:val="005E6BCB"/>
    <w:rsid w:val="005E7558"/>
    <w:rsid w:val="005E7684"/>
    <w:rsid w:val="005E7A84"/>
    <w:rsid w:val="005E7C27"/>
    <w:rsid w:val="005E7D93"/>
    <w:rsid w:val="005E7E5C"/>
    <w:rsid w:val="005F0059"/>
    <w:rsid w:val="005F03E6"/>
    <w:rsid w:val="005F0700"/>
    <w:rsid w:val="005F09D5"/>
    <w:rsid w:val="005F0C19"/>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03"/>
    <w:rsid w:val="005F3043"/>
    <w:rsid w:val="005F306E"/>
    <w:rsid w:val="005F30B5"/>
    <w:rsid w:val="005F3326"/>
    <w:rsid w:val="005F351E"/>
    <w:rsid w:val="005F3CB3"/>
    <w:rsid w:val="005F4045"/>
    <w:rsid w:val="005F4549"/>
    <w:rsid w:val="005F4804"/>
    <w:rsid w:val="005F4D72"/>
    <w:rsid w:val="005F5101"/>
    <w:rsid w:val="005F5BA5"/>
    <w:rsid w:val="005F5BCD"/>
    <w:rsid w:val="005F5BD2"/>
    <w:rsid w:val="005F5E71"/>
    <w:rsid w:val="005F5F67"/>
    <w:rsid w:val="005F614E"/>
    <w:rsid w:val="005F655A"/>
    <w:rsid w:val="005F671D"/>
    <w:rsid w:val="005F6CB4"/>
    <w:rsid w:val="005F6E77"/>
    <w:rsid w:val="005F7213"/>
    <w:rsid w:val="005F7305"/>
    <w:rsid w:val="005F76A4"/>
    <w:rsid w:val="005F7A21"/>
    <w:rsid w:val="00600072"/>
    <w:rsid w:val="006007A0"/>
    <w:rsid w:val="00600BA2"/>
    <w:rsid w:val="00600EAD"/>
    <w:rsid w:val="00600EF9"/>
    <w:rsid w:val="00601E48"/>
    <w:rsid w:val="0060220F"/>
    <w:rsid w:val="0060253A"/>
    <w:rsid w:val="00603222"/>
    <w:rsid w:val="00603617"/>
    <w:rsid w:val="00603D2B"/>
    <w:rsid w:val="00604099"/>
    <w:rsid w:val="006046B6"/>
    <w:rsid w:val="00604D89"/>
    <w:rsid w:val="00604DCA"/>
    <w:rsid w:val="0060519C"/>
    <w:rsid w:val="00605797"/>
    <w:rsid w:val="006059EE"/>
    <w:rsid w:val="00605A36"/>
    <w:rsid w:val="00605C5A"/>
    <w:rsid w:val="00606513"/>
    <w:rsid w:val="006069DD"/>
    <w:rsid w:val="00606B90"/>
    <w:rsid w:val="00606F30"/>
    <w:rsid w:val="00606F6A"/>
    <w:rsid w:val="00606FA1"/>
    <w:rsid w:val="006070D8"/>
    <w:rsid w:val="006072FE"/>
    <w:rsid w:val="00607638"/>
    <w:rsid w:val="00607951"/>
    <w:rsid w:val="006102C5"/>
    <w:rsid w:val="006105FB"/>
    <w:rsid w:val="00610805"/>
    <w:rsid w:val="00610C9B"/>
    <w:rsid w:val="00610D7B"/>
    <w:rsid w:val="0061105E"/>
    <w:rsid w:val="00611B87"/>
    <w:rsid w:val="00611E72"/>
    <w:rsid w:val="00612186"/>
    <w:rsid w:val="006121ED"/>
    <w:rsid w:val="006123A2"/>
    <w:rsid w:val="006123BA"/>
    <w:rsid w:val="006127B9"/>
    <w:rsid w:val="006127CF"/>
    <w:rsid w:val="00612996"/>
    <w:rsid w:val="00612BB8"/>
    <w:rsid w:val="00612CE9"/>
    <w:rsid w:val="00612ECD"/>
    <w:rsid w:val="006132B2"/>
    <w:rsid w:val="006135FD"/>
    <w:rsid w:val="00613713"/>
    <w:rsid w:val="00613732"/>
    <w:rsid w:val="00613DE6"/>
    <w:rsid w:val="006141BA"/>
    <w:rsid w:val="00614B75"/>
    <w:rsid w:val="006152CF"/>
    <w:rsid w:val="00615436"/>
    <w:rsid w:val="0061552D"/>
    <w:rsid w:val="006155EB"/>
    <w:rsid w:val="006157A1"/>
    <w:rsid w:val="00615908"/>
    <w:rsid w:val="00615BF9"/>
    <w:rsid w:val="00616110"/>
    <w:rsid w:val="006161A2"/>
    <w:rsid w:val="006162EC"/>
    <w:rsid w:val="0061685D"/>
    <w:rsid w:val="00616C51"/>
    <w:rsid w:val="00616F63"/>
    <w:rsid w:val="0061700B"/>
    <w:rsid w:val="006173AF"/>
    <w:rsid w:val="006178BC"/>
    <w:rsid w:val="00617BB7"/>
    <w:rsid w:val="00617E9A"/>
    <w:rsid w:val="00620298"/>
    <w:rsid w:val="006205C1"/>
    <w:rsid w:val="006205C3"/>
    <w:rsid w:val="00620CC0"/>
    <w:rsid w:val="00620E6F"/>
    <w:rsid w:val="00621000"/>
    <w:rsid w:val="00621293"/>
    <w:rsid w:val="00621477"/>
    <w:rsid w:val="006214D4"/>
    <w:rsid w:val="0062180E"/>
    <w:rsid w:val="00621AE3"/>
    <w:rsid w:val="00622409"/>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6435"/>
    <w:rsid w:val="0062643C"/>
    <w:rsid w:val="0062701B"/>
    <w:rsid w:val="0062714B"/>
    <w:rsid w:val="0062731E"/>
    <w:rsid w:val="006273BD"/>
    <w:rsid w:val="00627946"/>
    <w:rsid w:val="00627A0E"/>
    <w:rsid w:val="00627A83"/>
    <w:rsid w:val="006302B2"/>
    <w:rsid w:val="006307AE"/>
    <w:rsid w:val="00630D94"/>
    <w:rsid w:val="006311A3"/>
    <w:rsid w:val="006312FE"/>
    <w:rsid w:val="006313B4"/>
    <w:rsid w:val="0063190E"/>
    <w:rsid w:val="00631AAF"/>
    <w:rsid w:val="006321DD"/>
    <w:rsid w:val="00632373"/>
    <w:rsid w:val="0063253F"/>
    <w:rsid w:val="006326A8"/>
    <w:rsid w:val="00632864"/>
    <w:rsid w:val="00632B5D"/>
    <w:rsid w:val="00632BFE"/>
    <w:rsid w:val="0063328E"/>
    <w:rsid w:val="006337F9"/>
    <w:rsid w:val="00633854"/>
    <w:rsid w:val="00633A05"/>
    <w:rsid w:val="00633A4B"/>
    <w:rsid w:val="00633CAB"/>
    <w:rsid w:val="00633CDF"/>
    <w:rsid w:val="006343C8"/>
    <w:rsid w:val="00634455"/>
    <w:rsid w:val="00635350"/>
    <w:rsid w:val="00635564"/>
    <w:rsid w:val="006356BD"/>
    <w:rsid w:val="00635892"/>
    <w:rsid w:val="0063592D"/>
    <w:rsid w:val="00635B23"/>
    <w:rsid w:val="00635B39"/>
    <w:rsid w:val="00635E06"/>
    <w:rsid w:val="00635FF3"/>
    <w:rsid w:val="00636457"/>
    <w:rsid w:val="0063664B"/>
    <w:rsid w:val="00636784"/>
    <w:rsid w:val="00636F82"/>
    <w:rsid w:val="006376EE"/>
    <w:rsid w:val="006377CA"/>
    <w:rsid w:val="00637A86"/>
    <w:rsid w:val="00637C32"/>
    <w:rsid w:val="00637CA0"/>
    <w:rsid w:val="0064026D"/>
    <w:rsid w:val="00640685"/>
    <w:rsid w:val="00640824"/>
    <w:rsid w:val="00640935"/>
    <w:rsid w:val="00640B19"/>
    <w:rsid w:val="00640C40"/>
    <w:rsid w:val="00641192"/>
    <w:rsid w:val="0064141A"/>
    <w:rsid w:val="00641591"/>
    <w:rsid w:val="006415CF"/>
    <w:rsid w:val="00641707"/>
    <w:rsid w:val="006418F0"/>
    <w:rsid w:val="00641B12"/>
    <w:rsid w:val="00642059"/>
    <w:rsid w:val="00642538"/>
    <w:rsid w:val="00642A3C"/>
    <w:rsid w:val="00642EB1"/>
    <w:rsid w:val="0064316C"/>
    <w:rsid w:val="00643232"/>
    <w:rsid w:val="006436DF"/>
    <w:rsid w:val="00643CD3"/>
    <w:rsid w:val="00643ECF"/>
    <w:rsid w:val="006449EC"/>
    <w:rsid w:val="00644B0C"/>
    <w:rsid w:val="00644C82"/>
    <w:rsid w:val="0064510C"/>
    <w:rsid w:val="0064511C"/>
    <w:rsid w:val="0064523B"/>
    <w:rsid w:val="00645B96"/>
    <w:rsid w:val="00645E08"/>
    <w:rsid w:val="006460BD"/>
    <w:rsid w:val="00646A38"/>
    <w:rsid w:val="00646C53"/>
    <w:rsid w:val="00646CC7"/>
    <w:rsid w:val="006473D1"/>
    <w:rsid w:val="006474F5"/>
    <w:rsid w:val="006475E2"/>
    <w:rsid w:val="00650170"/>
    <w:rsid w:val="00650894"/>
    <w:rsid w:val="0065100C"/>
    <w:rsid w:val="006515E6"/>
    <w:rsid w:val="006517E2"/>
    <w:rsid w:val="00651892"/>
    <w:rsid w:val="006518F1"/>
    <w:rsid w:val="00651BD3"/>
    <w:rsid w:val="00651FA9"/>
    <w:rsid w:val="006522BD"/>
    <w:rsid w:val="006523AD"/>
    <w:rsid w:val="006523C6"/>
    <w:rsid w:val="006526FF"/>
    <w:rsid w:val="006527B6"/>
    <w:rsid w:val="00652AF2"/>
    <w:rsid w:val="00652BD8"/>
    <w:rsid w:val="00652D75"/>
    <w:rsid w:val="00652F73"/>
    <w:rsid w:val="00652FA4"/>
    <w:rsid w:val="0065323A"/>
    <w:rsid w:val="006538B6"/>
    <w:rsid w:val="00653E2B"/>
    <w:rsid w:val="00653EA0"/>
    <w:rsid w:val="00653F50"/>
    <w:rsid w:val="00653FAA"/>
    <w:rsid w:val="0065441E"/>
    <w:rsid w:val="00654516"/>
    <w:rsid w:val="00654A18"/>
    <w:rsid w:val="006551F3"/>
    <w:rsid w:val="0065545C"/>
    <w:rsid w:val="006555D9"/>
    <w:rsid w:val="006562A9"/>
    <w:rsid w:val="00656812"/>
    <w:rsid w:val="00656E9D"/>
    <w:rsid w:val="0065711D"/>
    <w:rsid w:val="0065719F"/>
    <w:rsid w:val="006572F4"/>
    <w:rsid w:val="0065760B"/>
    <w:rsid w:val="00657741"/>
    <w:rsid w:val="006579A8"/>
    <w:rsid w:val="00657E7A"/>
    <w:rsid w:val="00657FF6"/>
    <w:rsid w:val="006609BC"/>
    <w:rsid w:val="00660DA8"/>
    <w:rsid w:val="00660ED2"/>
    <w:rsid w:val="00660F29"/>
    <w:rsid w:val="00660FFB"/>
    <w:rsid w:val="0066124A"/>
    <w:rsid w:val="00661383"/>
    <w:rsid w:val="00661707"/>
    <w:rsid w:val="00661749"/>
    <w:rsid w:val="00661912"/>
    <w:rsid w:val="00661AB4"/>
    <w:rsid w:val="00661B81"/>
    <w:rsid w:val="00661C77"/>
    <w:rsid w:val="00662729"/>
    <w:rsid w:val="00662900"/>
    <w:rsid w:val="006629F8"/>
    <w:rsid w:val="00662D61"/>
    <w:rsid w:val="00663237"/>
    <w:rsid w:val="0066330A"/>
    <w:rsid w:val="00663521"/>
    <w:rsid w:val="0066363C"/>
    <w:rsid w:val="006638D3"/>
    <w:rsid w:val="00663AFD"/>
    <w:rsid w:val="00663E5B"/>
    <w:rsid w:val="00663E64"/>
    <w:rsid w:val="00663F68"/>
    <w:rsid w:val="006649B5"/>
    <w:rsid w:val="00664DBB"/>
    <w:rsid w:val="006652F5"/>
    <w:rsid w:val="00665646"/>
    <w:rsid w:val="0066569F"/>
    <w:rsid w:val="00665702"/>
    <w:rsid w:val="0066603D"/>
    <w:rsid w:val="00666343"/>
    <w:rsid w:val="00666444"/>
    <w:rsid w:val="0066652F"/>
    <w:rsid w:val="00666596"/>
    <w:rsid w:val="00666E0F"/>
    <w:rsid w:val="00666F77"/>
    <w:rsid w:val="0066705C"/>
    <w:rsid w:val="00667351"/>
    <w:rsid w:val="00667EAC"/>
    <w:rsid w:val="0067034C"/>
    <w:rsid w:val="00670602"/>
    <w:rsid w:val="006708E4"/>
    <w:rsid w:val="00671042"/>
    <w:rsid w:val="006713F8"/>
    <w:rsid w:val="0067191A"/>
    <w:rsid w:val="00671B73"/>
    <w:rsid w:val="00671E6C"/>
    <w:rsid w:val="0067240C"/>
    <w:rsid w:val="00672444"/>
    <w:rsid w:val="006724D8"/>
    <w:rsid w:val="00672A85"/>
    <w:rsid w:val="00672E18"/>
    <w:rsid w:val="00672F0E"/>
    <w:rsid w:val="00672F92"/>
    <w:rsid w:val="00673193"/>
    <w:rsid w:val="006731A0"/>
    <w:rsid w:val="00673B85"/>
    <w:rsid w:val="00673FF1"/>
    <w:rsid w:val="006742FA"/>
    <w:rsid w:val="006744D9"/>
    <w:rsid w:val="00674523"/>
    <w:rsid w:val="00674954"/>
    <w:rsid w:val="00674B79"/>
    <w:rsid w:val="00674F2B"/>
    <w:rsid w:val="00674F8B"/>
    <w:rsid w:val="00674FE9"/>
    <w:rsid w:val="00675043"/>
    <w:rsid w:val="00675325"/>
    <w:rsid w:val="006758D1"/>
    <w:rsid w:val="006758FD"/>
    <w:rsid w:val="006759E7"/>
    <w:rsid w:val="00675A06"/>
    <w:rsid w:val="00675B12"/>
    <w:rsid w:val="00675B32"/>
    <w:rsid w:val="00675F37"/>
    <w:rsid w:val="00675FCE"/>
    <w:rsid w:val="00675FE2"/>
    <w:rsid w:val="0067642D"/>
    <w:rsid w:val="0067648F"/>
    <w:rsid w:val="006765E2"/>
    <w:rsid w:val="00676AED"/>
    <w:rsid w:val="00676D1B"/>
    <w:rsid w:val="00676E0A"/>
    <w:rsid w:val="006771D9"/>
    <w:rsid w:val="006775BB"/>
    <w:rsid w:val="006778C8"/>
    <w:rsid w:val="006779FB"/>
    <w:rsid w:val="00677BBF"/>
    <w:rsid w:val="00677C1D"/>
    <w:rsid w:val="00677FB7"/>
    <w:rsid w:val="00680255"/>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2EF1"/>
    <w:rsid w:val="0068341A"/>
    <w:rsid w:val="00683F7E"/>
    <w:rsid w:val="006843AF"/>
    <w:rsid w:val="006847EE"/>
    <w:rsid w:val="00684CED"/>
    <w:rsid w:val="00684E93"/>
    <w:rsid w:val="00684EB8"/>
    <w:rsid w:val="00685211"/>
    <w:rsid w:val="006860DF"/>
    <w:rsid w:val="00686273"/>
    <w:rsid w:val="006862B3"/>
    <w:rsid w:val="006862E1"/>
    <w:rsid w:val="006863FD"/>
    <w:rsid w:val="006866C0"/>
    <w:rsid w:val="006866EF"/>
    <w:rsid w:val="006867FE"/>
    <w:rsid w:val="00687024"/>
    <w:rsid w:val="00687092"/>
    <w:rsid w:val="006870D0"/>
    <w:rsid w:val="00687EB2"/>
    <w:rsid w:val="00687F7D"/>
    <w:rsid w:val="00690194"/>
    <w:rsid w:val="00690C3C"/>
    <w:rsid w:val="00690F3B"/>
    <w:rsid w:val="00690FAE"/>
    <w:rsid w:val="00691226"/>
    <w:rsid w:val="00691240"/>
    <w:rsid w:val="00691309"/>
    <w:rsid w:val="006913F1"/>
    <w:rsid w:val="006915D3"/>
    <w:rsid w:val="006915FE"/>
    <w:rsid w:val="00691827"/>
    <w:rsid w:val="00691A85"/>
    <w:rsid w:val="00691DEC"/>
    <w:rsid w:val="006920D6"/>
    <w:rsid w:val="006924C8"/>
    <w:rsid w:val="00692524"/>
    <w:rsid w:val="0069257A"/>
    <w:rsid w:val="00692883"/>
    <w:rsid w:val="00692C6D"/>
    <w:rsid w:val="00692DE4"/>
    <w:rsid w:val="00692E62"/>
    <w:rsid w:val="00692FE2"/>
    <w:rsid w:val="00693111"/>
    <w:rsid w:val="00693165"/>
    <w:rsid w:val="00693266"/>
    <w:rsid w:val="00693469"/>
    <w:rsid w:val="00693629"/>
    <w:rsid w:val="006937D5"/>
    <w:rsid w:val="00693962"/>
    <w:rsid w:val="00694163"/>
    <w:rsid w:val="006947F0"/>
    <w:rsid w:val="0069487A"/>
    <w:rsid w:val="006949C6"/>
    <w:rsid w:val="006949FC"/>
    <w:rsid w:val="00694AF3"/>
    <w:rsid w:val="00694B17"/>
    <w:rsid w:val="00694BAD"/>
    <w:rsid w:val="00694FCB"/>
    <w:rsid w:val="006951D3"/>
    <w:rsid w:val="00695B1D"/>
    <w:rsid w:val="00695D19"/>
    <w:rsid w:val="00695E49"/>
    <w:rsid w:val="00696D35"/>
    <w:rsid w:val="00697217"/>
    <w:rsid w:val="006977FF"/>
    <w:rsid w:val="00697A58"/>
    <w:rsid w:val="00697F17"/>
    <w:rsid w:val="006A0187"/>
    <w:rsid w:val="006A06C5"/>
    <w:rsid w:val="006A0FC3"/>
    <w:rsid w:val="006A14E5"/>
    <w:rsid w:val="006A1679"/>
    <w:rsid w:val="006A1944"/>
    <w:rsid w:val="006A1C5C"/>
    <w:rsid w:val="006A2474"/>
    <w:rsid w:val="006A26A1"/>
    <w:rsid w:val="006A2708"/>
    <w:rsid w:val="006A2793"/>
    <w:rsid w:val="006A281A"/>
    <w:rsid w:val="006A28BE"/>
    <w:rsid w:val="006A2CE8"/>
    <w:rsid w:val="006A2E03"/>
    <w:rsid w:val="006A2E0D"/>
    <w:rsid w:val="006A359A"/>
    <w:rsid w:val="006A364B"/>
    <w:rsid w:val="006A365E"/>
    <w:rsid w:val="006A40FB"/>
    <w:rsid w:val="006A4FF4"/>
    <w:rsid w:val="006A522C"/>
    <w:rsid w:val="006A549A"/>
    <w:rsid w:val="006A5AF2"/>
    <w:rsid w:val="006A5C19"/>
    <w:rsid w:val="006A6115"/>
    <w:rsid w:val="006A64C8"/>
    <w:rsid w:val="006A6875"/>
    <w:rsid w:val="006A6B7C"/>
    <w:rsid w:val="006A77A1"/>
    <w:rsid w:val="006A7864"/>
    <w:rsid w:val="006A7EBF"/>
    <w:rsid w:val="006B0041"/>
    <w:rsid w:val="006B02E7"/>
    <w:rsid w:val="006B03AA"/>
    <w:rsid w:val="006B083A"/>
    <w:rsid w:val="006B0935"/>
    <w:rsid w:val="006B0B48"/>
    <w:rsid w:val="006B13C1"/>
    <w:rsid w:val="006B1407"/>
    <w:rsid w:val="006B1C59"/>
    <w:rsid w:val="006B243C"/>
    <w:rsid w:val="006B25D4"/>
    <w:rsid w:val="006B25E9"/>
    <w:rsid w:val="006B29C7"/>
    <w:rsid w:val="006B2AD2"/>
    <w:rsid w:val="006B2F0D"/>
    <w:rsid w:val="006B36C2"/>
    <w:rsid w:val="006B3E16"/>
    <w:rsid w:val="006B4293"/>
    <w:rsid w:val="006B4331"/>
    <w:rsid w:val="006B469E"/>
    <w:rsid w:val="006B49F6"/>
    <w:rsid w:val="006B53CB"/>
    <w:rsid w:val="006B568C"/>
    <w:rsid w:val="006B59E2"/>
    <w:rsid w:val="006B5DD2"/>
    <w:rsid w:val="006B6378"/>
    <w:rsid w:val="006B6402"/>
    <w:rsid w:val="006B68B8"/>
    <w:rsid w:val="006B69C4"/>
    <w:rsid w:val="006B6C34"/>
    <w:rsid w:val="006B6C3E"/>
    <w:rsid w:val="006B6DAA"/>
    <w:rsid w:val="006B7132"/>
    <w:rsid w:val="006B770C"/>
    <w:rsid w:val="006B7739"/>
    <w:rsid w:val="006B77EA"/>
    <w:rsid w:val="006B77EF"/>
    <w:rsid w:val="006B78FC"/>
    <w:rsid w:val="006B7D70"/>
    <w:rsid w:val="006C0349"/>
    <w:rsid w:val="006C090B"/>
    <w:rsid w:val="006C0A93"/>
    <w:rsid w:val="006C0EB7"/>
    <w:rsid w:val="006C1379"/>
    <w:rsid w:val="006C137B"/>
    <w:rsid w:val="006C13BE"/>
    <w:rsid w:val="006C18B7"/>
    <w:rsid w:val="006C1993"/>
    <w:rsid w:val="006C19D1"/>
    <w:rsid w:val="006C19FF"/>
    <w:rsid w:val="006C2028"/>
    <w:rsid w:val="006C235E"/>
    <w:rsid w:val="006C27F2"/>
    <w:rsid w:val="006C29E2"/>
    <w:rsid w:val="006C2C1C"/>
    <w:rsid w:val="006C341C"/>
    <w:rsid w:val="006C3E1E"/>
    <w:rsid w:val="006C417E"/>
    <w:rsid w:val="006C423A"/>
    <w:rsid w:val="006C43D4"/>
    <w:rsid w:val="006C44DF"/>
    <w:rsid w:val="006C48DA"/>
    <w:rsid w:val="006C53A4"/>
    <w:rsid w:val="006C5631"/>
    <w:rsid w:val="006C56A7"/>
    <w:rsid w:val="006C58F9"/>
    <w:rsid w:val="006C597F"/>
    <w:rsid w:val="006C5A1D"/>
    <w:rsid w:val="006C5CBC"/>
    <w:rsid w:val="006C5D35"/>
    <w:rsid w:val="006C5EB5"/>
    <w:rsid w:val="006C5F21"/>
    <w:rsid w:val="006C63CD"/>
    <w:rsid w:val="006C64F5"/>
    <w:rsid w:val="006C657B"/>
    <w:rsid w:val="006C6B20"/>
    <w:rsid w:val="006C704C"/>
    <w:rsid w:val="006C7168"/>
    <w:rsid w:val="006C738A"/>
    <w:rsid w:val="006C7394"/>
    <w:rsid w:val="006C757A"/>
    <w:rsid w:val="006C7711"/>
    <w:rsid w:val="006C7B21"/>
    <w:rsid w:val="006C7C5A"/>
    <w:rsid w:val="006C7D6F"/>
    <w:rsid w:val="006D0A80"/>
    <w:rsid w:val="006D0C23"/>
    <w:rsid w:val="006D0E98"/>
    <w:rsid w:val="006D1619"/>
    <w:rsid w:val="006D1AAE"/>
    <w:rsid w:val="006D1FA8"/>
    <w:rsid w:val="006D21C3"/>
    <w:rsid w:val="006D220D"/>
    <w:rsid w:val="006D25D1"/>
    <w:rsid w:val="006D300C"/>
    <w:rsid w:val="006D3025"/>
    <w:rsid w:val="006D3181"/>
    <w:rsid w:val="006D342F"/>
    <w:rsid w:val="006D3560"/>
    <w:rsid w:val="006D35FD"/>
    <w:rsid w:val="006D385D"/>
    <w:rsid w:val="006D39E1"/>
    <w:rsid w:val="006D3B12"/>
    <w:rsid w:val="006D3D0F"/>
    <w:rsid w:val="006D4032"/>
    <w:rsid w:val="006D4617"/>
    <w:rsid w:val="006D4A70"/>
    <w:rsid w:val="006D4E84"/>
    <w:rsid w:val="006D544B"/>
    <w:rsid w:val="006D573B"/>
    <w:rsid w:val="006D5832"/>
    <w:rsid w:val="006D5EB3"/>
    <w:rsid w:val="006D61EE"/>
    <w:rsid w:val="006D63AC"/>
    <w:rsid w:val="006D66DC"/>
    <w:rsid w:val="006D7134"/>
    <w:rsid w:val="006D7740"/>
    <w:rsid w:val="006D788C"/>
    <w:rsid w:val="006D7BDC"/>
    <w:rsid w:val="006D7D7E"/>
    <w:rsid w:val="006D7EAD"/>
    <w:rsid w:val="006E00C5"/>
    <w:rsid w:val="006E0370"/>
    <w:rsid w:val="006E0E9E"/>
    <w:rsid w:val="006E1076"/>
    <w:rsid w:val="006E166B"/>
    <w:rsid w:val="006E198F"/>
    <w:rsid w:val="006E1AAB"/>
    <w:rsid w:val="006E1B28"/>
    <w:rsid w:val="006E1D6C"/>
    <w:rsid w:val="006E1F59"/>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D2B"/>
    <w:rsid w:val="006E639B"/>
    <w:rsid w:val="006E6496"/>
    <w:rsid w:val="006E6A39"/>
    <w:rsid w:val="006E6F7A"/>
    <w:rsid w:val="006E737F"/>
    <w:rsid w:val="006E7579"/>
    <w:rsid w:val="006E75CA"/>
    <w:rsid w:val="006E7673"/>
    <w:rsid w:val="006E778F"/>
    <w:rsid w:val="006E7859"/>
    <w:rsid w:val="006E7871"/>
    <w:rsid w:val="006E7877"/>
    <w:rsid w:val="006E7C5B"/>
    <w:rsid w:val="006E7F5C"/>
    <w:rsid w:val="006F0016"/>
    <w:rsid w:val="006F0046"/>
    <w:rsid w:val="006F00CC"/>
    <w:rsid w:val="006F01C0"/>
    <w:rsid w:val="006F043E"/>
    <w:rsid w:val="006F0709"/>
    <w:rsid w:val="006F085A"/>
    <w:rsid w:val="006F0ACE"/>
    <w:rsid w:val="006F0D52"/>
    <w:rsid w:val="006F12D3"/>
    <w:rsid w:val="006F1573"/>
    <w:rsid w:val="006F15D2"/>
    <w:rsid w:val="006F2888"/>
    <w:rsid w:val="006F3228"/>
    <w:rsid w:val="006F32DC"/>
    <w:rsid w:val="006F38E6"/>
    <w:rsid w:val="006F3EF6"/>
    <w:rsid w:val="006F3F09"/>
    <w:rsid w:val="006F40B5"/>
    <w:rsid w:val="006F43B5"/>
    <w:rsid w:val="006F4641"/>
    <w:rsid w:val="006F46B2"/>
    <w:rsid w:val="006F490C"/>
    <w:rsid w:val="006F4AA6"/>
    <w:rsid w:val="006F4C0D"/>
    <w:rsid w:val="006F4DBC"/>
    <w:rsid w:val="006F4F21"/>
    <w:rsid w:val="006F52D8"/>
    <w:rsid w:val="006F543C"/>
    <w:rsid w:val="006F558F"/>
    <w:rsid w:val="006F55ED"/>
    <w:rsid w:val="006F5850"/>
    <w:rsid w:val="006F5886"/>
    <w:rsid w:val="006F5ED3"/>
    <w:rsid w:val="006F6766"/>
    <w:rsid w:val="006F683B"/>
    <w:rsid w:val="006F69B4"/>
    <w:rsid w:val="006F6B0A"/>
    <w:rsid w:val="006F6B45"/>
    <w:rsid w:val="006F6BD6"/>
    <w:rsid w:val="006F6E6E"/>
    <w:rsid w:val="006F6F6C"/>
    <w:rsid w:val="006F7119"/>
    <w:rsid w:val="006F71E9"/>
    <w:rsid w:val="006F7411"/>
    <w:rsid w:val="006F7B07"/>
    <w:rsid w:val="006F7BA6"/>
    <w:rsid w:val="006F7BC8"/>
    <w:rsid w:val="007002E6"/>
    <w:rsid w:val="007006F5"/>
    <w:rsid w:val="00700830"/>
    <w:rsid w:val="007008B9"/>
    <w:rsid w:val="00700B03"/>
    <w:rsid w:val="00700F78"/>
    <w:rsid w:val="00701072"/>
    <w:rsid w:val="00701080"/>
    <w:rsid w:val="007010DA"/>
    <w:rsid w:val="007014DA"/>
    <w:rsid w:val="00701947"/>
    <w:rsid w:val="00701DA0"/>
    <w:rsid w:val="00701FBC"/>
    <w:rsid w:val="007027C6"/>
    <w:rsid w:val="00702C38"/>
    <w:rsid w:val="00703B69"/>
    <w:rsid w:val="00703C76"/>
    <w:rsid w:val="00703D0C"/>
    <w:rsid w:val="00703E42"/>
    <w:rsid w:val="00704120"/>
    <w:rsid w:val="007041ED"/>
    <w:rsid w:val="007043FF"/>
    <w:rsid w:val="00704473"/>
    <w:rsid w:val="00704757"/>
    <w:rsid w:val="007047D6"/>
    <w:rsid w:val="0070482E"/>
    <w:rsid w:val="00704C1F"/>
    <w:rsid w:val="00704C63"/>
    <w:rsid w:val="00705161"/>
    <w:rsid w:val="00705C3E"/>
    <w:rsid w:val="00705DFD"/>
    <w:rsid w:val="00705EB8"/>
    <w:rsid w:val="00705F4A"/>
    <w:rsid w:val="00706009"/>
    <w:rsid w:val="00706076"/>
    <w:rsid w:val="00706435"/>
    <w:rsid w:val="00706633"/>
    <w:rsid w:val="00706CEE"/>
    <w:rsid w:val="00706E8A"/>
    <w:rsid w:val="00706E8F"/>
    <w:rsid w:val="007070F0"/>
    <w:rsid w:val="00707221"/>
    <w:rsid w:val="0070733C"/>
    <w:rsid w:val="0070764E"/>
    <w:rsid w:val="007076F5"/>
    <w:rsid w:val="007079C2"/>
    <w:rsid w:val="00707A97"/>
    <w:rsid w:val="00707CFB"/>
    <w:rsid w:val="007101BC"/>
    <w:rsid w:val="0071022E"/>
    <w:rsid w:val="007108D8"/>
    <w:rsid w:val="0071134D"/>
    <w:rsid w:val="0071152C"/>
    <w:rsid w:val="0071157E"/>
    <w:rsid w:val="0071176E"/>
    <w:rsid w:val="00711845"/>
    <w:rsid w:val="00711BB4"/>
    <w:rsid w:val="00711F11"/>
    <w:rsid w:val="00711FDD"/>
    <w:rsid w:val="00712B7E"/>
    <w:rsid w:val="00712CBA"/>
    <w:rsid w:val="0071306F"/>
    <w:rsid w:val="0071385F"/>
    <w:rsid w:val="00713A90"/>
    <w:rsid w:val="00713B2A"/>
    <w:rsid w:val="00713C4B"/>
    <w:rsid w:val="00714542"/>
    <w:rsid w:val="00714876"/>
    <w:rsid w:val="00715079"/>
    <w:rsid w:val="00715E70"/>
    <w:rsid w:val="00715EFF"/>
    <w:rsid w:val="00715F4E"/>
    <w:rsid w:val="00716001"/>
    <w:rsid w:val="00716187"/>
    <w:rsid w:val="00716258"/>
    <w:rsid w:val="0071645D"/>
    <w:rsid w:val="0071660B"/>
    <w:rsid w:val="00716E18"/>
    <w:rsid w:val="00717450"/>
    <w:rsid w:val="007174E4"/>
    <w:rsid w:val="00717748"/>
    <w:rsid w:val="00720686"/>
    <w:rsid w:val="0072071E"/>
    <w:rsid w:val="00720F4D"/>
    <w:rsid w:val="00721134"/>
    <w:rsid w:val="007217B0"/>
    <w:rsid w:val="00721CB7"/>
    <w:rsid w:val="00721DBA"/>
    <w:rsid w:val="00721E31"/>
    <w:rsid w:val="00721FD3"/>
    <w:rsid w:val="007225D7"/>
    <w:rsid w:val="007233FF"/>
    <w:rsid w:val="00723537"/>
    <w:rsid w:val="00723562"/>
    <w:rsid w:val="007236F8"/>
    <w:rsid w:val="0072386D"/>
    <w:rsid w:val="00723E59"/>
    <w:rsid w:val="00723EA4"/>
    <w:rsid w:val="00724675"/>
    <w:rsid w:val="007246DE"/>
    <w:rsid w:val="007247EE"/>
    <w:rsid w:val="00724C7B"/>
    <w:rsid w:val="007253E6"/>
    <w:rsid w:val="0072553A"/>
    <w:rsid w:val="007255B7"/>
    <w:rsid w:val="007257B6"/>
    <w:rsid w:val="00725A5B"/>
    <w:rsid w:val="00725A69"/>
    <w:rsid w:val="00725C03"/>
    <w:rsid w:val="0072664F"/>
    <w:rsid w:val="00726709"/>
    <w:rsid w:val="00726864"/>
    <w:rsid w:val="007268DB"/>
    <w:rsid w:val="00726F3D"/>
    <w:rsid w:val="00727071"/>
    <w:rsid w:val="00727242"/>
    <w:rsid w:val="00727592"/>
    <w:rsid w:val="00727661"/>
    <w:rsid w:val="00727AFA"/>
    <w:rsid w:val="00727E45"/>
    <w:rsid w:val="00727F4F"/>
    <w:rsid w:val="007305C3"/>
    <w:rsid w:val="00730600"/>
    <w:rsid w:val="00730AF5"/>
    <w:rsid w:val="00731013"/>
    <w:rsid w:val="00731221"/>
    <w:rsid w:val="00731428"/>
    <w:rsid w:val="0073169F"/>
    <w:rsid w:val="007316F1"/>
    <w:rsid w:val="007322A6"/>
    <w:rsid w:val="0073255D"/>
    <w:rsid w:val="00732E16"/>
    <w:rsid w:val="00733084"/>
    <w:rsid w:val="007332F4"/>
    <w:rsid w:val="0073334B"/>
    <w:rsid w:val="00733773"/>
    <w:rsid w:val="0073384C"/>
    <w:rsid w:val="00733CCC"/>
    <w:rsid w:val="00733D76"/>
    <w:rsid w:val="0073413D"/>
    <w:rsid w:val="0073419D"/>
    <w:rsid w:val="00734626"/>
    <w:rsid w:val="00734828"/>
    <w:rsid w:val="0073503C"/>
    <w:rsid w:val="00735177"/>
    <w:rsid w:val="00735312"/>
    <w:rsid w:val="00735446"/>
    <w:rsid w:val="007357D1"/>
    <w:rsid w:val="00735B9A"/>
    <w:rsid w:val="00735CAA"/>
    <w:rsid w:val="00735FE7"/>
    <w:rsid w:val="007360A3"/>
    <w:rsid w:val="00736894"/>
    <w:rsid w:val="00736D20"/>
    <w:rsid w:val="00736DF7"/>
    <w:rsid w:val="00737096"/>
    <w:rsid w:val="00737ED7"/>
    <w:rsid w:val="00740023"/>
    <w:rsid w:val="007403B1"/>
    <w:rsid w:val="00740402"/>
    <w:rsid w:val="007408AF"/>
    <w:rsid w:val="00740A44"/>
    <w:rsid w:val="007418F6"/>
    <w:rsid w:val="00741ED7"/>
    <w:rsid w:val="00741FF4"/>
    <w:rsid w:val="007420DD"/>
    <w:rsid w:val="0074249E"/>
    <w:rsid w:val="0074272E"/>
    <w:rsid w:val="00742990"/>
    <w:rsid w:val="00742C4C"/>
    <w:rsid w:val="00742F94"/>
    <w:rsid w:val="00743185"/>
    <w:rsid w:val="00743917"/>
    <w:rsid w:val="00743C64"/>
    <w:rsid w:val="0074454D"/>
    <w:rsid w:val="00744550"/>
    <w:rsid w:val="00744556"/>
    <w:rsid w:val="00744955"/>
    <w:rsid w:val="00744A2F"/>
    <w:rsid w:val="00744A69"/>
    <w:rsid w:val="00744ABA"/>
    <w:rsid w:val="00744B8C"/>
    <w:rsid w:val="00744F95"/>
    <w:rsid w:val="00745096"/>
    <w:rsid w:val="007452CF"/>
    <w:rsid w:val="00745344"/>
    <w:rsid w:val="007458E0"/>
    <w:rsid w:val="00745B01"/>
    <w:rsid w:val="007463B9"/>
    <w:rsid w:val="0074697D"/>
    <w:rsid w:val="00746BAC"/>
    <w:rsid w:val="00746EA0"/>
    <w:rsid w:val="00746F72"/>
    <w:rsid w:val="00747B31"/>
    <w:rsid w:val="00750205"/>
    <w:rsid w:val="00750207"/>
    <w:rsid w:val="00750460"/>
    <w:rsid w:val="00750C3A"/>
    <w:rsid w:val="00750C61"/>
    <w:rsid w:val="00751024"/>
    <w:rsid w:val="00751067"/>
    <w:rsid w:val="007515DC"/>
    <w:rsid w:val="00751946"/>
    <w:rsid w:val="00751CF0"/>
    <w:rsid w:val="00752882"/>
    <w:rsid w:val="00752974"/>
    <w:rsid w:val="00752A4B"/>
    <w:rsid w:val="00752AE0"/>
    <w:rsid w:val="00752B07"/>
    <w:rsid w:val="00752E21"/>
    <w:rsid w:val="00753109"/>
    <w:rsid w:val="00753473"/>
    <w:rsid w:val="007535AF"/>
    <w:rsid w:val="00754517"/>
    <w:rsid w:val="00754CE6"/>
    <w:rsid w:val="00754D26"/>
    <w:rsid w:val="00754DE9"/>
    <w:rsid w:val="00754F83"/>
    <w:rsid w:val="00755001"/>
    <w:rsid w:val="007550B4"/>
    <w:rsid w:val="00755327"/>
    <w:rsid w:val="00755446"/>
    <w:rsid w:val="007555B3"/>
    <w:rsid w:val="00755A96"/>
    <w:rsid w:val="00755BF9"/>
    <w:rsid w:val="00756052"/>
    <w:rsid w:val="00756289"/>
    <w:rsid w:val="00756BAF"/>
    <w:rsid w:val="00756E8E"/>
    <w:rsid w:val="00757096"/>
    <w:rsid w:val="0075737B"/>
    <w:rsid w:val="007573CD"/>
    <w:rsid w:val="00757686"/>
    <w:rsid w:val="00757F25"/>
    <w:rsid w:val="007601B6"/>
    <w:rsid w:val="007602C8"/>
    <w:rsid w:val="007604A3"/>
    <w:rsid w:val="007608FB"/>
    <w:rsid w:val="00761023"/>
    <w:rsid w:val="0076139F"/>
    <w:rsid w:val="00761485"/>
    <w:rsid w:val="00761904"/>
    <w:rsid w:val="00761A4E"/>
    <w:rsid w:val="007620EB"/>
    <w:rsid w:val="0076227C"/>
    <w:rsid w:val="007622DB"/>
    <w:rsid w:val="00762567"/>
    <w:rsid w:val="00762588"/>
    <w:rsid w:val="0076268A"/>
    <w:rsid w:val="00762691"/>
    <w:rsid w:val="00762ED5"/>
    <w:rsid w:val="007631E2"/>
    <w:rsid w:val="007635E1"/>
    <w:rsid w:val="007637CA"/>
    <w:rsid w:val="007639B2"/>
    <w:rsid w:val="00763E0C"/>
    <w:rsid w:val="00763FEB"/>
    <w:rsid w:val="00763FED"/>
    <w:rsid w:val="00764257"/>
    <w:rsid w:val="007642FA"/>
    <w:rsid w:val="0076433C"/>
    <w:rsid w:val="0076473A"/>
    <w:rsid w:val="0076497B"/>
    <w:rsid w:val="00764A45"/>
    <w:rsid w:val="00765416"/>
    <w:rsid w:val="00765433"/>
    <w:rsid w:val="007656A9"/>
    <w:rsid w:val="00765749"/>
    <w:rsid w:val="007658B6"/>
    <w:rsid w:val="00765EB7"/>
    <w:rsid w:val="007660A7"/>
    <w:rsid w:val="007660CE"/>
    <w:rsid w:val="0076632F"/>
    <w:rsid w:val="007663F2"/>
    <w:rsid w:val="007666BA"/>
    <w:rsid w:val="00766816"/>
    <w:rsid w:val="00767163"/>
    <w:rsid w:val="00767180"/>
    <w:rsid w:val="00767328"/>
    <w:rsid w:val="00767825"/>
    <w:rsid w:val="007679B2"/>
    <w:rsid w:val="00767ECB"/>
    <w:rsid w:val="00767F77"/>
    <w:rsid w:val="00770146"/>
    <w:rsid w:val="00770215"/>
    <w:rsid w:val="00770C50"/>
    <w:rsid w:val="00770C66"/>
    <w:rsid w:val="00770DB7"/>
    <w:rsid w:val="00771222"/>
    <w:rsid w:val="007712A7"/>
    <w:rsid w:val="007712D0"/>
    <w:rsid w:val="007716C7"/>
    <w:rsid w:val="00771925"/>
    <w:rsid w:val="00772111"/>
    <w:rsid w:val="0077225D"/>
    <w:rsid w:val="00772287"/>
    <w:rsid w:val="0077228A"/>
    <w:rsid w:val="00772740"/>
    <w:rsid w:val="00772F91"/>
    <w:rsid w:val="00772FDA"/>
    <w:rsid w:val="0077333A"/>
    <w:rsid w:val="00773677"/>
    <w:rsid w:val="007737A8"/>
    <w:rsid w:val="00773927"/>
    <w:rsid w:val="007739A8"/>
    <w:rsid w:val="00773BFF"/>
    <w:rsid w:val="00773F65"/>
    <w:rsid w:val="0077434B"/>
    <w:rsid w:val="007743BE"/>
    <w:rsid w:val="0077480B"/>
    <w:rsid w:val="00775060"/>
    <w:rsid w:val="007754EA"/>
    <w:rsid w:val="007758C8"/>
    <w:rsid w:val="007759A3"/>
    <w:rsid w:val="00775E8F"/>
    <w:rsid w:val="00775F10"/>
    <w:rsid w:val="0077627B"/>
    <w:rsid w:val="00776758"/>
    <w:rsid w:val="00776838"/>
    <w:rsid w:val="0077698E"/>
    <w:rsid w:val="007769E7"/>
    <w:rsid w:val="00776B2A"/>
    <w:rsid w:val="00776C95"/>
    <w:rsid w:val="00776D59"/>
    <w:rsid w:val="00776D60"/>
    <w:rsid w:val="00776F8E"/>
    <w:rsid w:val="007771C3"/>
    <w:rsid w:val="0077753C"/>
    <w:rsid w:val="00777AEE"/>
    <w:rsid w:val="00777E61"/>
    <w:rsid w:val="0078012D"/>
    <w:rsid w:val="0078032B"/>
    <w:rsid w:val="00781234"/>
    <w:rsid w:val="007816AF"/>
    <w:rsid w:val="00781FF4"/>
    <w:rsid w:val="007822EB"/>
    <w:rsid w:val="00782483"/>
    <w:rsid w:val="00783078"/>
    <w:rsid w:val="00783092"/>
    <w:rsid w:val="00783518"/>
    <w:rsid w:val="00783A15"/>
    <w:rsid w:val="00783AB7"/>
    <w:rsid w:val="00783F31"/>
    <w:rsid w:val="00783FD5"/>
    <w:rsid w:val="00784143"/>
    <w:rsid w:val="0078441B"/>
    <w:rsid w:val="007846F4"/>
    <w:rsid w:val="00785296"/>
    <w:rsid w:val="007860F3"/>
    <w:rsid w:val="007861A4"/>
    <w:rsid w:val="007861BF"/>
    <w:rsid w:val="00786432"/>
    <w:rsid w:val="007870F8"/>
    <w:rsid w:val="00787104"/>
    <w:rsid w:val="007876C1"/>
    <w:rsid w:val="00787768"/>
    <w:rsid w:val="00790042"/>
    <w:rsid w:val="007902FF"/>
    <w:rsid w:val="007903C4"/>
    <w:rsid w:val="00790471"/>
    <w:rsid w:val="007905DE"/>
    <w:rsid w:val="00790B6A"/>
    <w:rsid w:val="00790C31"/>
    <w:rsid w:val="00790D47"/>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1"/>
    <w:rsid w:val="00793EB5"/>
    <w:rsid w:val="007942B9"/>
    <w:rsid w:val="00794369"/>
    <w:rsid w:val="0079485D"/>
    <w:rsid w:val="00794E92"/>
    <w:rsid w:val="007951C7"/>
    <w:rsid w:val="0079541B"/>
    <w:rsid w:val="007954D6"/>
    <w:rsid w:val="007955A3"/>
    <w:rsid w:val="00795628"/>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E2C"/>
    <w:rsid w:val="007A2462"/>
    <w:rsid w:val="007A25B3"/>
    <w:rsid w:val="007A2A21"/>
    <w:rsid w:val="007A2A6E"/>
    <w:rsid w:val="007A323B"/>
    <w:rsid w:val="007A393B"/>
    <w:rsid w:val="007A3A59"/>
    <w:rsid w:val="007A3EB0"/>
    <w:rsid w:val="007A41BB"/>
    <w:rsid w:val="007A4232"/>
    <w:rsid w:val="007A427F"/>
    <w:rsid w:val="007A4593"/>
    <w:rsid w:val="007A45F5"/>
    <w:rsid w:val="007A4713"/>
    <w:rsid w:val="007A47B8"/>
    <w:rsid w:val="007A560E"/>
    <w:rsid w:val="007A5651"/>
    <w:rsid w:val="007A5683"/>
    <w:rsid w:val="007A5716"/>
    <w:rsid w:val="007A5730"/>
    <w:rsid w:val="007A5822"/>
    <w:rsid w:val="007A59E9"/>
    <w:rsid w:val="007A5B0B"/>
    <w:rsid w:val="007A5C5C"/>
    <w:rsid w:val="007A5D6D"/>
    <w:rsid w:val="007A6098"/>
    <w:rsid w:val="007A6346"/>
    <w:rsid w:val="007A639A"/>
    <w:rsid w:val="007A6809"/>
    <w:rsid w:val="007A6A8C"/>
    <w:rsid w:val="007A72FB"/>
    <w:rsid w:val="007A748E"/>
    <w:rsid w:val="007A7834"/>
    <w:rsid w:val="007A7856"/>
    <w:rsid w:val="007A7F3A"/>
    <w:rsid w:val="007B0288"/>
    <w:rsid w:val="007B0647"/>
    <w:rsid w:val="007B0A36"/>
    <w:rsid w:val="007B0A67"/>
    <w:rsid w:val="007B0C6C"/>
    <w:rsid w:val="007B0D5D"/>
    <w:rsid w:val="007B0DE3"/>
    <w:rsid w:val="007B0FB3"/>
    <w:rsid w:val="007B11B2"/>
    <w:rsid w:val="007B12A2"/>
    <w:rsid w:val="007B1ED3"/>
    <w:rsid w:val="007B1F93"/>
    <w:rsid w:val="007B2063"/>
    <w:rsid w:val="007B2153"/>
    <w:rsid w:val="007B27D2"/>
    <w:rsid w:val="007B28AF"/>
    <w:rsid w:val="007B2980"/>
    <w:rsid w:val="007B2D45"/>
    <w:rsid w:val="007B2DA1"/>
    <w:rsid w:val="007B31A5"/>
    <w:rsid w:val="007B3305"/>
    <w:rsid w:val="007B334C"/>
    <w:rsid w:val="007B4248"/>
    <w:rsid w:val="007B4BC9"/>
    <w:rsid w:val="007B4E29"/>
    <w:rsid w:val="007B4EF8"/>
    <w:rsid w:val="007B5195"/>
    <w:rsid w:val="007B527A"/>
    <w:rsid w:val="007B54CF"/>
    <w:rsid w:val="007B58FA"/>
    <w:rsid w:val="007B65A9"/>
    <w:rsid w:val="007B66FD"/>
    <w:rsid w:val="007B67F2"/>
    <w:rsid w:val="007B688F"/>
    <w:rsid w:val="007B6BD5"/>
    <w:rsid w:val="007B6D23"/>
    <w:rsid w:val="007B7164"/>
    <w:rsid w:val="007B7925"/>
    <w:rsid w:val="007B79A4"/>
    <w:rsid w:val="007B79CB"/>
    <w:rsid w:val="007B7EF8"/>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573"/>
    <w:rsid w:val="007C2937"/>
    <w:rsid w:val="007C2EFF"/>
    <w:rsid w:val="007C3016"/>
    <w:rsid w:val="007C3DE6"/>
    <w:rsid w:val="007C3ECD"/>
    <w:rsid w:val="007C42CC"/>
    <w:rsid w:val="007C444C"/>
    <w:rsid w:val="007C4A05"/>
    <w:rsid w:val="007C4CFB"/>
    <w:rsid w:val="007C4E56"/>
    <w:rsid w:val="007C4FFD"/>
    <w:rsid w:val="007C5473"/>
    <w:rsid w:val="007C54FC"/>
    <w:rsid w:val="007C5588"/>
    <w:rsid w:val="007C599A"/>
    <w:rsid w:val="007C5D8E"/>
    <w:rsid w:val="007C5E19"/>
    <w:rsid w:val="007C6558"/>
    <w:rsid w:val="007C6688"/>
    <w:rsid w:val="007C6D24"/>
    <w:rsid w:val="007C72A8"/>
    <w:rsid w:val="007C78E4"/>
    <w:rsid w:val="007C7B03"/>
    <w:rsid w:val="007C7C26"/>
    <w:rsid w:val="007D0082"/>
    <w:rsid w:val="007D012E"/>
    <w:rsid w:val="007D0266"/>
    <w:rsid w:val="007D03EB"/>
    <w:rsid w:val="007D052D"/>
    <w:rsid w:val="007D07B4"/>
    <w:rsid w:val="007D0EB2"/>
    <w:rsid w:val="007D103A"/>
    <w:rsid w:val="007D1171"/>
    <w:rsid w:val="007D11B0"/>
    <w:rsid w:val="007D1723"/>
    <w:rsid w:val="007D2289"/>
    <w:rsid w:val="007D2595"/>
    <w:rsid w:val="007D2899"/>
    <w:rsid w:val="007D2EEE"/>
    <w:rsid w:val="007D32C7"/>
    <w:rsid w:val="007D3E85"/>
    <w:rsid w:val="007D433E"/>
    <w:rsid w:val="007D44DA"/>
    <w:rsid w:val="007D478F"/>
    <w:rsid w:val="007D47CD"/>
    <w:rsid w:val="007D5112"/>
    <w:rsid w:val="007D5364"/>
    <w:rsid w:val="007D5457"/>
    <w:rsid w:val="007D57A1"/>
    <w:rsid w:val="007D5BFB"/>
    <w:rsid w:val="007D638F"/>
    <w:rsid w:val="007D67D0"/>
    <w:rsid w:val="007D6904"/>
    <w:rsid w:val="007D6B68"/>
    <w:rsid w:val="007D6CE6"/>
    <w:rsid w:val="007D71FB"/>
    <w:rsid w:val="007D7447"/>
    <w:rsid w:val="007D7872"/>
    <w:rsid w:val="007E0200"/>
    <w:rsid w:val="007E040F"/>
    <w:rsid w:val="007E0AB0"/>
    <w:rsid w:val="007E0D76"/>
    <w:rsid w:val="007E0D84"/>
    <w:rsid w:val="007E0DE3"/>
    <w:rsid w:val="007E1275"/>
    <w:rsid w:val="007E15E1"/>
    <w:rsid w:val="007E16BA"/>
    <w:rsid w:val="007E16C4"/>
    <w:rsid w:val="007E181D"/>
    <w:rsid w:val="007E211F"/>
    <w:rsid w:val="007E2178"/>
    <w:rsid w:val="007E21BA"/>
    <w:rsid w:val="007E2210"/>
    <w:rsid w:val="007E22AE"/>
    <w:rsid w:val="007E235F"/>
    <w:rsid w:val="007E2505"/>
    <w:rsid w:val="007E259D"/>
    <w:rsid w:val="007E2652"/>
    <w:rsid w:val="007E2DAA"/>
    <w:rsid w:val="007E2DE2"/>
    <w:rsid w:val="007E2E43"/>
    <w:rsid w:val="007E2F5A"/>
    <w:rsid w:val="007E32A1"/>
    <w:rsid w:val="007E32D9"/>
    <w:rsid w:val="007E386F"/>
    <w:rsid w:val="007E393E"/>
    <w:rsid w:val="007E396B"/>
    <w:rsid w:val="007E3C6F"/>
    <w:rsid w:val="007E3DE2"/>
    <w:rsid w:val="007E3E8A"/>
    <w:rsid w:val="007E408E"/>
    <w:rsid w:val="007E415B"/>
    <w:rsid w:val="007E43A6"/>
    <w:rsid w:val="007E4C66"/>
    <w:rsid w:val="007E4DA6"/>
    <w:rsid w:val="007E4FA7"/>
    <w:rsid w:val="007E5003"/>
    <w:rsid w:val="007E53FA"/>
    <w:rsid w:val="007E573D"/>
    <w:rsid w:val="007E57E8"/>
    <w:rsid w:val="007E58B7"/>
    <w:rsid w:val="007E5C31"/>
    <w:rsid w:val="007E6207"/>
    <w:rsid w:val="007E66F2"/>
    <w:rsid w:val="007E682F"/>
    <w:rsid w:val="007E6AFF"/>
    <w:rsid w:val="007E6CA4"/>
    <w:rsid w:val="007E6DBC"/>
    <w:rsid w:val="007E7195"/>
    <w:rsid w:val="007E74E4"/>
    <w:rsid w:val="007E77DE"/>
    <w:rsid w:val="007E7821"/>
    <w:rsid w:val="007E79C0"/>
    <w:rsid w:val="007E7DAE"/>
    <w:rsid w:val="007F0788"/>
    <w:rsid w:val="007F0B26"/>
    <w:rsid w:val="007F1241"/>
    <w:rsid w:val="007F137B"/>
    <w:rsid w:val="007F1496"/>
    <w:rsid w:val="007F1587"/>
    <w:rsid w:val="007F174F"/>
    <w:rsid w:val="007F1A91"/>
    <w:rsid w:val="007F20E1"/>
    <w:rsid w:val="007F228F"/>
    <w:rsid w:val="007F2462"/>
    <w:rsid w:val="007F2AAA"/>
    <w:rsid w:val="007F3B30"/>
    <w:rsid w:val="007F3DF9"/>
    <w:rsid w:val="007F3E1A"/>
    <w:rsid w:val="007F3E81"/>
    <w:rsid w:val="007F3F33"/>
    <w:rsid w:val="007F401F"/>
    <w:rsid w:val="007F4476"/>
    <w:rsid w:val="007F49C1"/>
    <w:rsid w:val="007F4A32"/>
    <w:rsid w:val="007F4AC1"/>
    <w:rsid w:val="007F4FD2"/>
    <w:rsid w:val="007F5144"/>
    <w:rsid w:val="007F51CC"/>
    <w:rsid w:val="007F537A"/>
    <w:rsid w:val="007F5A11"/>
    <w:rsid w:val="007F5F94"/>
    <w:rsid w:val="007F5FFD"/>
    <w:rsid w:val="007F60F5"/>
    <w:rsid w:val="007F62B2"/>
    <w:rsid w:val="007F66CF"/>
    <w:rsid w:val="007F6BD3"/>
    <w:rsid w:val="007F6E2A"/>
    <w:rsid w:val="007F70A4"/>
    <w:rsid w:val="007F70FE"/>
    <w:rsid w:val="007F7473"/>
    <w:rsid w:val="007F7550"/>
    <w:rsid w:val="007F7987"/>
    <w:rsid w:val="007F7AB9"/>
    <w:rsid w:val="00800130"/>
    <w:rsid w:val="00800407"/>
    <w:rsid w:val="0080110F"/>
    <w:rsid w:val="008013C5"/>
    <w:rsid w:val="008015F6"/>
    <w:rsid w:val="008017C0"/>
    <w:rsid w:val="00801901"/>
    <w:rsid w:val="0080197C"/>
    <w:rsid w:val="00801B79"/>
    <w:rsid w:val="00801D20"/>
    <w:rsid w:val="00801D96"/>
    <w:rsid w:val="00801DE4"/>
    <w:rsid w:val="00801E04"/>
    <w:rsid w:val="00801EB0"/>
    <w:rsid w:val="0080217F"/>
    <w:rsid w:val="0080234E"/>
    <w:rsid w:val="00802377"/>
    <w:rsid w:val="00802622"/>
    <w:rsid w:val="0080265C"/>
    <w:rsid w:val="00802B2B"/>
    <w:rsid w:val="00802D6E"/>
    <w:rsid w:val="00802FF9"/>
    <w:rsid w:val="008030B0"/>
    <w:rsid w:val="00803312"/>
    <w:rsid w:val="008037D8"/>
    <w:rsid w:val="00803A8F"/>
    <w:rsid w:val="00803BB2"/>
    <w:rsid w:val="008040C1"/>
    <w:rsid w:val="00804438"/>
    <w:rsid w:val="00804516"/>
    <w:rsid w:val="0080456E"/>
    <w:rsid w:val="00805074"/>
    <w:rsid w:val="0080547C"/>
    <w:rsid w:val="00805623"/>
    <w:rsid w:val="00805B67"/>
    <w:rsid w:val="00806051"/>
    <w:rsid w:val="008062F2"/>
    <w:rsid w:val="00806522"/>
    <w:rsid w:val="00806712"/>
    <w:rsid w:val="0080696B"/>
    <w:rsid w:val="0080697E"/>
    <w:rsid w:val="00806A89"/>
    <w:rsid w:val="00806AF3"/>
    <w:rsid w:val="00806B65"/>
    <w:rsid w:val="00806C07"/>
    <w:rsid w:val="00806D18"/>
    <w:rsid w:val="008070E2"/>
    <w:rsid w:val="0080737A"/>
    <w:rsid w:val="008077EA"/>
    <w:rsid w:val="00807960"/>
    <w:rsid w:val="00807B5C"/>
    <w:rsid w:val="00807E20"/>
    <w:rsid w:val="00810344"/>
    <w:rsid w:val="00810525"/>
    <w:rsid w:val="00810B8A"/>
    <w:rsid w:val="00811553"/>
    <w:rsid w:val="00811565"/>
    <w:rsid w:val="00811AED"/>
    <w:rsid w:val="00812184"/>
    <w:rsid w:val="00812573"/>
    <w:rsid w:val="008125C7"/>
    <w:rsid w:val="008127C1"/>
    <w:rsid w:val="0081280A"/>
    <w:rsid w:val="00812A8F"/>
    <w:rsid w:val="0081307D"/>
    <w:rsid w:val="00813245"/>
    <w:rsid w:val="00813992"/>
    <w:rsid w:val="00813F1A"/>
    <w:rsid w:val="008140F4"/>
    <w:rsid w:val="008144EA"/>
    <w:rsid w:val="00814D48"/>
    <w:rsid w:val="00814DA3"/>
    <w:rsid w:val="008152C9"/>
    <w:rsid w:val="00815410"/>
    <w:rsid w:val="00815678"/>
    <w:rsid w:val="00815C5B"/>
    <w:rsid w:val="0081614D"/>
    <w:rsid w:val="008162D4"/>
    <w:rsid w:val="0081669C"/>
    <w:rsid w:val="008167D2"/>
    <w:rsid w:val="008169C5"/>
    <w:rsid w:val="008169E8"/>
    <w:rsid w:val="00816A67"/>
    <w:rsid w:val="00816D7E"/>
    <w:rsid w:val="0081746F"/>
    <w:rsid w:val="00817528"/>
    <w:rsid w:val="00817A62"/>
    <w:rsid w:val="00817B14"/>
    <w:rsid w:val="008201C2"/>
    <w:rsid w:val="008203F3"/>
    <w:rsid w:val="00820676"/>
    <w:rsid w:val="008209B8"/>
    <w:rsid w:val="00820D6E"/>
    <w:rsid w:val="00820F7B"/>
    <w:rsid w:val="00821150"/>
    <w:rsid w:val="00821285"/>
    <w:rsid w:val="008212C0"/>
    <w:rsid w:val="008214CE"/>
    <w:rsid w:val="008216A1"/>
    <w:rsid w:val="00821A04"/>
    <w:rsid w:val="00821A78"/>
    <w:rsid w:val="00821CC6"/>
    <w:rsid w:val="00821DB9"/>
    <w:rsid w:val="00821E69"/>
    <w:rsid w:val="0082210D"/>
    <w:rsid w:val="00822552"/>
    <w:rsid w:val="008225E1"/>
    <w:rsid w:val="0082276A"/>
    <w:rsid w:val="00823350"/>
    <w:rsid w:val="00823976"/>
    <w:rsid w:val="00824081"/>
    <w:rsid w:val="0082420C"/>
    <w:rsid w:val="0082472F"/>
    <w:rsid w:val="008247D9"/>
    <w:rsid w:val="00824ABE"/>
    <w:rsid w:val="00824C53"/>
    <w:rsid w:val="00824D2A"/>
    <w:rsid w:val="00824F4C"/>
    <w:rsid w:val="00824F99"/>
    <w:rsid w:val="00825003"/>
    <w:rsid w:val="0082583F"/>
    <w:rsid w:val="00825B4C"/>
    <w:rsid w:val="00825B5A"/>
    <w:rsid w:val="00825DE5"/>
    <w:rsid w:val="008262CC"/>
    <w:rsid w:val="008263FC"/>
    <w:rsid w:val="00826430"/>
    <w:rsid w:val="008264D2"/>
    <w:rsid w:val="00826E58"/>
    <w:rsid w:val="00827985"/>
    <w:rsid w:val="00827F68"/>
    <w:rsid w:val="00827FBF"/>
    <w:rsid w:val="0083050D"/>
    <w:rsid w:val="00830A72"/>
    <w:rsid w:val="00830ACB"/>
    <w:rsid w:val="00830AEE"/>
    <w:rsid w:val="00830DBD"/>
    <w:rsid w:val="008310D9"/>
    <w:rsid w:val="008311E7"/>
    <w:rsid w:val="008318A3"/>
    <w:rsid w:val="0083195B"/>
    <w:rsid w:val="0083247C"/>
    <w:rsid w:val="00832A22"/>
    <w:rsid w:val="00833070"/>
    <w:rsid w:val="0083314C"/>
    <w:rsid w:val="008331F0"/>
    <w:rsid w:val="00833382"/>
    <w:rsid w:val="0083340B"/>
    <w:rsid w:val="00833469"/>
    <w:rsid w:val="0083346E"/>
    <w:rsid w:val="008334C4"/>
    <w:rsid w:val="0083376B"/>
    <w:rsid w:val="00833CC7"/>
    <w:rsid w:val="00834639"/>
    <w:rsid w:val="008349A3"/>
    <w:rsid w:val="008349F9"/>
    <w:rsid w:val="00834C0B"/>
    <w:rsid w:val="00834D2A"/>
    <w:rsid w:val="00834FD6"/>
    <w:rsid w:val="0083552C"/>
    <w:rsid w:val="00835722"/>
    <w:rsid w:val="0083592A"/>
    <w:rsid w:val="00835AD1"/>
    <w:rsid w:val="00835BEE"/>
    <w:rsid w:val="00835EFC"/>
    <w:rsid w:val="00835FD5"/>
    <w:rsid w:val="008368A7"/>
    <w:rsid w:val="00836C03"/>
    <w:rsid w:val="00836E0C"/>
    <w:rsid w:val="008371FB"/>
    <w:rsid w:val="0083742C"/>
    <w:rsid w:val="00837AA5"/>
    <w:rsid w:val="00837BA0"/>
    <w:rsid w:val="0084009E"/>
    <w:rsid w:val="008402B5"/>
    <w:rsid w:val="008402EA"/>
    <w:rsid w:val="0084078A"/>
    <w:rsid w:val="00840870"/>
    <w:rsid w:val="00840C7F"/>
    <w:rsid w:val="00840FC0"/>
    <w:rsid w:val="008413D9"/>
    <w:rsid w:val="008415C0"/>
    <w:rsid w:val="0084173C"/>
    <w:rsid w:val="008417CD"/>
    <w:rsid w:val="00841A53"/>
    <w:rsid w:val="00842E8D"/>
    <w:rsid w:val="00842F0B"/>
    <w:rsid w:val="008431A4"/>
    <w:rsid w:val="0084379E"/>
    <w:rsid w:val="00843AD9"/>
    <w:rsid w:val="00843B8C"/>
    <w:rsid w:val="00843BF9"/>
    <w:rsid w:val="00843DBD"/>
    <w:rsid w:val="00843F68"/>
    <w:rsid w:val="00844161"/>
    <w:rsid w:val="008442F9"/>
    <w:rsid w:val="008445B9"/>
    <w:rsid w:val="008446E9"/>
    <w:rsid w:val="008447A6"/>
    <w:rsid w:val="00844853"/>
    <w:rsid w:val="00844D94"/>
    <w:rsid w:val="00845120"/>
    <w:rsid w:val="008455F4"/>
    <w:rsid w:val="00845A9D"/>
    <w:rsid w:val="00845B5F"/>
    <w:rsid w:val="00845F8A"/>
    <w:rsid w:val="0084611F"/>
    <w:rsid w:val="00846244"/>
    <w:rsid w:val="0084627F"/>
    <w:rsid w:val="0084660F"/>
    <w:rsid w:val="00846A26"/>
    <w:rsid w:val="00846BEB"/>
    <w:rsid w:val="00846F6E"/>
    <w:rsid w:val="00846FFB"/>
    <w:rsid w:val="00847141"/>
    <w:rsid w:val="008479C2"/>
    <w:rsid w:val="00847A3A"/>
    <w:rsid w:val="00847B3F"/>
    <w:rsid w:val="00847B61"/>
    <w:rsid w:val="00847BC0"/>
    <w:rsid w:val="00847BCD"/>
    <w:rsid w:val="00847D73"/>
    <w:rsid w:val="00847EB6"/>
    <w:rsid w:val="008501B6"/>
    <w:rsid w:val="00850288"/>
    <w:rsid w:val="00850467"/>
    <w:rsid w:val="008505D7"/>
    <w:rsid w:val="0085096C"/>
    <w:rsid w:val="00850C52"/>
    <w:rsid w:val="00851041"/>
    <w:rsid w:val="00851355"/>
    <w:rsid w:val="00851579"/>
    <w:rsid w:val="008515FC"/>
    <w:rsid w:val="0085161D"/>
    <w:rsid w:val="008517DA"/>
    <w:rsid w:val="00852BEC"/>
    <w:rsid w:val="00852C50"/>
    <w:rsid w:val="00852D76"/>
    <w:rsid w:val="0085389C"/>
    <w:rsid w:val="008539F5"/>
    <w:rsid w:val="00853B15"/>
    <w:rsid w:val="00853B27"/>
    <w:rsid w:val="00853E51"/>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D01"/>
    <w:rsid w:val="00856ED7"/>
    <w:rsid w:val="00856FF7"/>
    <w:rsid w:val="0085703F"/>
    <w:rsid w:val="00857125"/>
    <w:rsid w:val="008574DA"/>
    <w:rsid w:val="0085766F"/>
    <w:rsid w:val="0085775F"/>
    <w:rsid w:val="008577BB"/>
    <w:rsid w:val="008579BE"/>
    <w:rsid w:val="00857AA3"/>
    <w:rsid w:val="00857C6F"/>
    <w:rsid w:val="00857E15"/>
    <w:rsid w:val="0086037C"/>
    <w:rsid w:val="00860C4C"/>
    <w:rsid w:val="00861330"/>
    <w:rsid w:val="008616D7"/>
    <w:rsid w:val="00861799"/>
    <w:rsid w:val="008617A3"/>
    <w:rsid w:val="00861825"/>
    <w:rsid w:val="00862502"/>
    <w:rsid w:val="00862835"/>
    <w:rsid w:val="00862AC4"/>
    <w:rsid w:val="00862E40"/>
    <w:rsid w:val="008632C0"/>
    <w:rsid w:val="00863493"/>
    <w:rsid w:val="00863FFB"/>
    <w:rsid w:val="00864140"/>
    <w:rsid w:val="0086446F"/>
    <w:rsid w:val="008647E7"/>
    <w:rsid w:val="008653B6"/>
    <w:rsid w:val="00865468"/>
    <w:rsid w:val="00865587"/>
    <w:rsid w:val="008659FB"/>
    <w:rsid w:val="00865C7F"/>
    <w:rsid w:val="00865E44"/>
    <w:rsid w:val="008664F6"/>
    <w:rsid w:val="00866F1A"/>
    <w:rsid w:val="0086702E"/>
    <w:rsid w:val="00867608"/>
    <w:rsid w:val="0086772C"/>
    <w:rsid w:val="00867894"/>
    <w:rsid w:val="008702BF"/>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3660"/>
    <w:rsid w:val="008745A7"/>
    <w:rsid w:val="00874CBB"/>
    <w:rsid w:val="00874DFD"/>
    <w:rsid w:val="0087541C"/>
    <w:rsid w:val="00875482"/>
    <w:rsid w:val="0087549F"/>
    <w:rsid w:val="008754A1"/>
    <w:rsid w:val="0087567E"/>
    <w:rsid w:val="008758C8"/>
    <w:rsid w:val="00875C6C"/>
    <w:rsid w:val="00875F96"/>
    <w:rsid w:val="00876084"/>
    <w:rsid w:val="0087617D"/>
    <w:rsid w:val="00876891"/>
    <w:rsid w:val="00876B36"/>
    <w:rsid w:val="00876BBA"/>
    <w:rsid w:val="00876C76"/>
    <w:rsid w:val="00877155"/>
    <w:rsid w:val="0087725A"/>
    <w:rsid w:val="008772BE"/>
    <w:rsid w:val="008772F3"/>
    <w:rsid w:val="00877AC2"/>
    <w:rsid w:val="00880642"/>
    <w:rsid w:val="008809E5"/>
    <w:rsid w:val="00880B69"/>
    <w:rsid w:val="00880B98"/>
    <w:rsid w:val="00880BAF"/>
    <w:rsid w:val="00880BF5"/>
    <w:rsid w:val="00880C34"/>
    <w:rsid w:val="00880C47"/>
    <w:rsid w:val="00880F6C"/>
    <w:rsid w:val="00881166"/>
    <w:rsid w:val="008812A9"/>
    <w:rsid w:val="00881958"/>
    <w:rsid w:val="00881F33"/>
    <w:rsid w:val="00882029"/>
    <w:rsid w:val="008822FF"/>
    <w:rsid w:val="008825C1"/>
    <w:rsid w:val="00882736"/>
    <w:rsid w:val="00882C79"/>
    <w:rsid w:val="00882E2E"/>
    <w:rsid w:val="00882E94"/>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99"/>
    <w:rsid w:val="00884C9A"/>
    <w:rsid w:val="00884E28"/>
    <w:rsid w:val="00884F15"/>
    <w:rsid w:val="0088509A"/>
    <w:rsid w:val="008854E2"/>
    <w:rsid w:val="00885EA8"/>
    <w:rsid w:val="008860F2"/>
    <w:rsid w:val="008863FC"/>
    <w:rsid w:val="008866FF"/>
    <w:rsid w:val="00886B5E"/>
    <w:rsid w:val="00886FA3"/>
    <w:rsid w:val="00886FCB"/>
    <w:rsid w:val="00887156"/>
    <w:rsid w:val="0088723B"/>
    <w:rsid w:val="008878A6"/>
    <w:rsid w:val="00887937"/>
    <w:rsid w:val="00887975"/>
    <w:rsid w:val="008905B4"/>
    <w:rsid w:val="00890712"/>
    <w:rsid w:val="00890BBD"/>
    <w:rsid w:val="00890E53"/>
    <w:rsid w:val="00891718"/>
    <w:rsid w:val="00891970"/>
    <w:rsid w:val="0089197F"/>
    <w:rsid w:val="00891A8B"/>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54"/>
    <w:rsid w:val="00893ED3"/>
    <w:rsid w:val="0089410A"/>
    <w:rsid w:val="008944D6"/>
    <w:rsid w:val="00894849"/>
    <w:rsid w:val="00894D17"/>
    <w:rsid w:val="00894D56"/>
    <w:rsid w:val="00894DFD"/>
    <w:rsid w:val="008951A8"/>
    <w:rsid w:val="00895281"/>
    <w:rsid w:val="00895A14"/>
    <w:rsid w:val="00895B37"/>
    <w:rsid w:val="00895D75"/>
    <w:rsid w:val="00895F7B"/>
    <w:rsid w:val="008965D6"/>
    <w:rsid w:val="00896710"/>
    <w:rsid w:val="008968D7"/>
    <w:rsid w:val="00896C9C"/>
    <w:rsid w:val="00896DB2"/>
    <w:rsid w:val="00896E84"/>
    <w:rsid w:val="00896EFB"/>
    <w:rsid w:val="00896FDE"/>
    <w:rsid w:val="00897047"/>
    <w:rsid w:val="0089753F"/>
    <w:rsid w:val="00897590"/>
    <w:rsid w:val="008976F3"/>
    <w:rsid w:val="00897A95"/>
    <w:rsid w:val="00897C2C"/>
    <w:rsid w:val="008A0137"/>
    <w:rsid w:val="008A0153"/>
    <w:rsid w:val="008A0437"/>
    <w:rsid w:val="008A0666"/>
    <w:rsid w:val="008A0C54"/>
    <w:rsid w:val="008A0E21"/>
    <w:rsid w:val="008A169C"/>
    <w:rsid w:val="008A1765"/>
    <w:rsid w:val="008A1954"/>
    <w:rsid w:val="008A1EB8"/>
    <w:rsid w:val="008A2168"/>
    <w:rsid w:val="008A2466"/>
    <w:rsid w:val="008A2610"/>
    <w:rsid w:val="008A2701"/>
    <w:rsid w:val="008A2976"/>
    <w:rsid w:val="008A2FFA"/>
    <w:rsid w:val="008A3ADF"/>
    <w:rsid w:val="008A4336"/>
    <w:rsid w:val="008A4C71"/>
    <w:rsid w:val="008A519C"/>
    <w:rsid w:val="008A5268"/>
    <w:rsid w:val="008A5ECE"/>
    <w:rsid w:val="008A62C8"/>
    <w:rsid w:val="008A6752"/>
    <w:rsid w:val="008A6E06"/>
    <w:rsid w:val="008A7086"/>
    <w:rsid w:val="008A7873"/>
    <w:rsid w:val="008A79AD"/>
    <w:rsid w:val="008A7C09"/>
    <w:rsid w:val="008A7F0D"/>
    <w:rsid w:val="008B02C1"/>
    <w:rsid w:val="008B0535"/>
    <w:rsid w:val="008B081D"/>
    <w:rsid w:val="008B092F"/>
    <w:rsid w:val="008B0F95"/>
    <w:rsid w:val="008B115C"/>
    <w:rsid w:val="008B1244"/>
    <w:rsid w:val="008B16FE"/>
    <w:rsid w:val="008B177C"/>
    <w:rsid w:val="008B1C5A"/>
    <w:rsid w:val="008B1C6E"/>
    <w:rsid w:val="008B1ED0"/>
    <w:rsid w:val="008B1FCC"/>
    <w:rsid w:val="008B23D1"/>
    <w:rsid w:val="008B264B"/>
    <w:rsid w:val="008B2657"/>
    <w:rsid w:val="008B272E"/>
    <w:rsid w:val="008B2893"/>
    <w:rsid w:val="008B3245"/>
    <w:rsid w:val="008B356B"/>
    <w:rsid w:val="008B379E"/>
    <w:rsid w:val="008B3A5F"/>
    <w:rsid w:val="008B42B2"/>
    <w:rsid w:val="008B4346"/>
    <w:rsid w:val="008B45CA"/>
    <w:rsid w:val="008B45F7"/>
    <w:rsid w:val="008B48D0"/>
    <w:rsid w:val="008B4988"/>
    <w:rsid w:val="008B4C54"/>
    <w:rsid w:val="008B4E9B"/>
    <w:rsid w:val="008B5072"/>
    <w:rsid w:val="008B5891"/>
    <w:rsid w:val="008B589E"/>
    <w:rsid w:val="008B64A6"/>
    <w:rsid w:val="008B654B"/>
    <w:rsid w:val="008B65F7"/>
    <w:rsid w:val="008B66F1"/>
    <w:rsid w:val="008B6712"/>
    <w:rsid w:val="008B68F0"/>
    <w:rsid w:val="008B6903"/>
    <w:rsid w:val="008B6932"/>
    <w:rsid w:val="008B6C0A"/>
    <w:rsid w:val="008B6D87"/>
    <w:rsid w:val="008B6F65"/>
    <w:rsid w:val="008B70E7"/>
    <w:rsid w:val="008B713F"/>
    <w:rsid w:val="008B77F7"/>
    <w:rsid w:val="008B7AA3"/>
    <w:rsid w:val="008B7B1D"/>
    <w:rsid w:val="008C07ED"/>
    <w:rsid w:val="008C0807"/>
    <w:rsid w:val="008C09DF"/>
    <w:rsid w:val="008C0C8E"/>
    <w:rsid w:val="008C10DA"/>
    <w:rsid w:val="008C1B4A"/>
    <w:rsid w:val="008C1FDE"/>
    <w:rsid w:val="008C22B2"/>
    <w:rsid w:val="008C23A2"/>
    <w:rsid w:val="008C37AC"/>
    <w:rsid w:val="008C3C2B"/>
    <w:rsid w:val="008C3C74"/>
    <w:rsid w:val="008C3C7E"/>
    <w:rsid w:val="008C481A"/>
    <w:rsid w:val="008C4D7E"/>
    <w:rsid w:val="008C5317"/>
    <w:rsid w:val="008C54FF"/>
    <w:rsid w:val="008C5BDA"/>
    <w:rsid w:val="008C6DD8"/>
    <w:rsid w:val="008C6FFC"/>
    <w:rsid w:val="008C709D"/>
    <w:rsid w:val="008C7629"/>
    <w:rsid w:val="008C7FD8"/>
    <w:rsid w:val="008D0068"/>
    <w:rsid w:val="008D0195"/>
    <w:rsid w:val="008D05D9"/>
    <w:rsid w:val="008D0849"/>
    <w:rsid w:val="008D0890"/>
    <w:rsid w:val="008D0B2F"/>
    <w:rsid w:val="008D0B75"/>
    <w:rsid w:val="008D0F23"/>
    <w:rsid w:val="008D10EE"/>
    <w:rsid w:val="008D1151"/>
    <w:rsid w:val="008D1323"/>
    <w:rsid w:val="008D1B71"/>
    <w:rsid w:val="008D1F01"/>
    <w:rsid w:val="008D207A"/>
    <w:rsid w:val="008D2157"/>
    <w:rsid w:val="008D23C6"/>
    <w:rsid w:val="008D25EF"/>
    <w:rsid w:val="008D28B1"/>
    <w:rsid w:val="008D28E7"/>
    <w:rsid w:val="008D2924"/>
    <w:rsid w:val="008D3567"/>
    <w:rsid w:val="008D35C3"/>
    <w:rsid w:val="008D37EE"/>
    <w:rsid w:val="008D3823"/>
    <w:rsid w:val="008D382F"/>
    <w:rsid w:val="008D3AAB"/>
    <w:rsid w:val="008D3BA5"/>
    <w:rsid w:val="008D3C47"/>
    <w:rsid w:val="008D3CC0"/>
    <w:rsid w:val="008D3F73"/>
    <w:rsid w:val="008D4588"/>
    <w:rsid w:val="008D4CA7"/>
    <w:rsid w:val="008D4CD8"/>
    <w:rsid w:val="008D5061"/>
    <w:rsid w:val="008D530C"/>
    <w:rsid w:val="008D55A5"/>
    <w:rsid w:val="008D577B"/>
    <w:rsid w:val="008D5972"/>
    <w:rsid w:val="008D598A"/>
    <w:rsid w:val="008D59F7"/>
    <w:rsid w:val="008D5A2D"/>
    <w:rsid w:val="008D5B9A"/>
    <w:rsid w:val="008D5C4B"/>
    <w:rsid w:val="008D5C6A"/>
    <w:rsid w:val="008D5CEF"/>
    <w:rsid w:val="008D5D56"/>
    <w:rsid w:val="008D5D89"/>
    <w:rsid w:val="008D6028"/>
    <w:rsid w:val="008D61EE"/>
    <w:rsid w:val="008D62C7"/>
    <w:rsid w:val="008D63E2"/>
    <w:rsid w:val="008D6A2F"/>
    <w:rsid w:val="008D6A7B"/>
    <w:rsid w:val="008D6C2B"/>
    <w:rsid w:val="008D6C2E"/>
    <w:rsid w:val="008D6DEF"/>
    <w:rsid w:val="008D7056"/>
    <w:rsid w:val="008D7109"/>
    <w:rsid w:val="008D71A2"/>
    <w:rsid w:val="008D7572"/>
    <w:rsid w:val="008D768C"/>
    <w:rsid w:val="008D7C8E"/>
    <w:rsid w:val="008E0A84"/>
    <w:rsid w:val="008E0C25"/>
    <w:rsid w:val="008E106A"/>
    <w:rsid w:val="008E10CB"/>
    <w:rsid w:val="008E1130"/>
    <w:rsid w:val="008E1367"/>
    <w:rsid w:val="008E1C4D"/>
    <w:rsid w:val="008E200B"/>
    <w:rsid w:val="008E2080"/>
    <w:rsid w:val="008E2095"/>
    <w:rsid w:val="008E2C29"/>
    <w:rsid w:val="008E3454"/>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4A4"/>
    <w:rsid w:val="008E7590"/>
    <w:rsid w:val="008E7837"/>
    <w:rsid w:val="008E7C22"/>
    <w:rsid w:val="008E7E59"/>
    <w:rsid w:val="008E7F20"/>
    <w:rsid w:val="008F009E"/>
    <w:rsid w:val="008F05D8"/>
    <w:rsid w:val="008F07F8"/>
    <w:rsid w:val="008F088C"/>
    <w:rsid w:val="008F0FA9"/>
    <w:rsid w:val="008F1109"/>
    <w:rsid w:val="008F16A9"/>
    <w:rsid w:val="008F18A5"/>
    <w:rsid w:val="008F18F0"/>
    <w:rsid w:val="008F1ACD"/>
    <w:rsid w:val="008F1C88"/>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6A2"/>
    <w:rsid w:val="008F4852"/>
    <w:rsid w:val="008F4E2B"/>
    <w:rsid w:val="008F510B"/>
    <w:rsid w:val="008F525E"/>
    <w:rsid w:val="008F5282"/>
    <w:rsid w:val="008F532F"/>
    <w:rsid w:val="008F5914"/>
    <w:rsid w:val="008F5AE9"/>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221"/>
    <w:rsid w:val="00901466"/>
    <w:rsid w:val="00901561"/>
    <w:rsid w:val="009015F2"/>
    <w:rsid w:val="009016AF"/>
    <w:rsid w:val="009018CF"/>
    <w:rsid w:val="00901A00"/>
    <w:rsid w:val="00901AF4"/>
    <w:rsid w:val="00901BC6"/>
    <w:rsid w:val="00902307"/>
    <w:rsid w:val="009027A4"/>
    <w:rsid w:val="00902D04"/>
    <w:rsid w:val="00902E2B"/>
    <w:rsid w:val="00902E33"/>
    <w:rsid w:val="00903363"/>
    <w:rsid w:val="0090347F"/>
    <w:rsid w:val="00903CED"/>
    <w:rsid w:val="00903D25"/>
    <w:rsid w:val="00903EC0"/>
    <w:rsid w:val="0090427D"/>
    <w:rsid w:val="009046D1"/>
    <w:rsid w:val="00904910"/>
    <w:rsid w:val="009049F2"/>
    <w:rsid w:val="00904AAF"/>
    <w:rsid w:val="00904DE3"/>
    <w:rsid w:val="00905208"/>
    <w:rsid w:val="0090523D"/>
    <w:rsid w:val="00905495"/>
    <w:rsid w:val="0090597C"/>
    <w:rsid w:val="00905B82"/>
    <w:rsid w:val="00905DCA"/>
    <w:rsid w:val="00905E41"/>
    <w:rsid w:val="00906591"/>
    <w:rsid w:val="00906EB7"/>
    <w:rsid w:val="009072B9"/>
    <w:rsid w:val="0090744C"/>
    <w:rsid w:val="0090780C"/>
    <w:rsid w:val="009079EE"/>
    <w:rsid w:val="00907B1B"/>
    <w:rsid w:val="00907B5C"/>
    <w:rsid w:val="00907BE8"/>
    <w:rsid w:val="00907D7C"/>
    <w:rsid w:val="00907FBB"/>
    <w:rsid w:val="009102DE"/>
    <w:rsid w:val="009102E8"/>
    <w:rsid w:val="00910386"/>
    <w:rsid w:val="009103BD"/>
    <w:rsid w:val="00910568"/>
    <w:rsid w:val="00910610"/>
    <w:rsid w:val="0091082F"/>
    <w:rsid w:val="0091090D"/>
    <w:rsid w:val="00910A48"/>
    <w:rsid w:val="00910DAD"/>
    <w:rsid w:val="00910DC9"/>
    <w:rsid w:val="00911040"/>
    <w:rsid w:val="0091131E"/>
    <w:rsid w:val="009113A5"/>
    <w:rsid w:val="00911951"/>
    <w:rsid w:val="00911A55"/>
    <w:rsid w:val="00911A73"/>
    <w:rsid w:val="00911EB5"/>
    <w:rsid w:val="00912095"/>
    <w:rsid w:val="00912569"/>
    <w:rsid w:val="00912A86"/>
    <w:rsid w:val="00912BBC"/>
    <w:rsid w:val="00912CB6"/>
    <w:rsid w:val="009136A1"/>
    <w:rsid w:val="009136DA"/>
    <w:rsid w:val="00913BB9"/>
    <w:rsid w:val="00913C22"/>
    <w:rsid w:val="00913CD7"/>
    <w:rsid w:val="00913E1D"/>
    <w:rsid w:val="00913EF2"/>
    <w:rsid w:val="00913FF8"/>
    <w:rsid w:val="0091417E"/>
    <w:rsid w:val="0091428C"/>
    <w:rsid w:val="0091469B"/>
    <w:rsid w:val="00914799"/>
    <w:rsid w:val="009148EE"/>
    <w:rsid w:val="00914BE1"/>
    <w:rsid w:val="00914DF3"/>
    <w:rsid w:val="00914EFA"/>
    <w:rsid w:val="00915212"/>
    <w:rsid w:val="0091532A"/>
    <w:rsid w:val="00915762"/>
    <w:rsid w:val="0091590A"/>
    <w:rsid w:val="00915915"/>
    <w:rsid w:val="00915959"/>
    <w:rsid w:val="009159CA"/>
    <w:rsid w:val="00915B95"/>
    <w:rsid w:val="00915B9A"/>
    <w:rsid w:val="00915CB4"/>
    <w:rsid w:val="00915D4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7C1"/>
    <w:rsid w:val="00922B50"/>
    <w:rsid w:val="00922D0A"/>
    <w:rsid w:val="00922DE5"/>
    <w:rsid w:val="009230FD"/>
    <w:rsid w:val="00923499"/>
    <w:rsid w:val="009238DA"/>
    <w:rsid w:val="00923B70"/>
    <w:rsid w:val="00923C16"/>
    <w:rsid w:val="0092405A"/>
    <w:rsid w:val="00924936"/>
    <w:rsid w:val="00924A9D"/>
    <w:rsid w:val="00924F10"/>
    <w:rsid w:val="00924F71"/>
    <w:rsid w:val="00925BD7"/>
    <w:rsid w:val="00925D54"/>
    <w:rsid w:val="009264DB"/>
    <w:rsid w:val="00926623"/>
    <w:rsid w:val="0092685E"/>
    <w:rsid w:val="009269DF"/>
    <w:rsid w:val="00926A1C"/>
    <w:rsid w:val="00926CF6"/>
    <w:rsid w:val="00926D5A"/>
    <w:rsid w:val="00926EC6"/>
    <w:rsid w:val="00926F73"/>
    <w:rsid w:val="00927063"/>
    <w:rsid w:val="0092727C"/>
    <w:rsid w:val="0092747C"/>
    <w:rsid w:val="00927490"/>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1E35"/>
    <w:rsid w:val="0093230B"/>
    <w:rsid w:val="00932873"/>
    <w:rsid w:val="009334A1"/>
    <w:rsid w:val="009339EC"/>
    <w:rsid w:val="00933B16"/>
    <w:rsid w:val="00933B2F"/>
    <w:rsid w:val="00933B78"/>
    <w:rsid w:val="00934019"/>
    <w:rsid w:val="009340B4"/>
    <w:rsid w:val="00934596"/>
    <w:rsid w:val="00934B97"/>
    <w:rsid w:val="00934D6C"/>
    <w:rsid w:val="00934E8B"/>
    <w:rsid w:val="00934F66"/>
    <w:rsid w:val="009351CB"/>
    <w:rsid w:val="00935285"/>
    <w:rsid w:val="00935555"/>
    <w:rsid w:val="009355B9"/>
    <w:rsid w:val="00935639"/>
    <w:rsid w:val="009358F2"/>
    <w:rsid w:val="00935D85"/>
    <w:rsid w:val="009360BF"/>
    <w:rsid w:val="00936962"/>
    <w:rsid w:val="00936A1E"/>
    <w:rsid w:val="00936F22"/>
    <w:rsid w:val="009371A0"/>
    <w:rsid w:val="0093763B"/>
    <w:rsid w:val="009376F0"/>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347F"/>
    <w:rsid w:val="00943A2D"/>
    <w:rsid w:val="00943AB0"/>
    <w:rsid w:val="009440C1"/>
    <w:rsid w:val="009441B9"/>
    <w:rsid w:val="00944444"/>
    <w:rsid w:val="00944623"/>
    <w:rsid w:val="0094476A"/>
    <w:rsid w:val="009447F1"/>
    <w:rsid w:val="00945028"/>
    <w:rsid w:val="009453A6"/>
    <w:rsid w:val="00945517"/>
    <w:rsid w:val="0094552F"/>
    <w:rsid w:val="00945D58"/>
    <w:rsid w:val="0094684E"/>
    <w:rsid w:val="00946865"/>
    <w:rsid w:val="00946C5A"/>
    <w:rsid w:val="00946E47"/>
    <w:rsid w:val="009470D1"/>
    <w:rsid w:val="00947589"/>
    <w:rsid w:val="00947A12"/>
    <w:rsid w:val="00947CE3"/>
    <w:rsid w:val="00947D28"/>
    <w:rsid w:val="00950813"/>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427"/>
    <w:rsid w:val="00954F65"/>
    <w:rsid w:val="00955542"/>
    <w:rsid w:val="009555BB"/>
    <w:rsid w:val="00955635"/>
    <w:rsid w:val="00955678"/>
    <w:rsid w:val="00955B4A"/>
    <w:rsid w:val="00955CB3"/>
    <w:rsid w:val="00955F53"/>
    <w:rsid w:val="00955F76"/>
    <w:rsid w:val="009564C4"/>
    <w:rsid w:val="0095653E"/>
    <w:rsid w:val="00956A61"/>
    <w:rsid w:val="00956B18"/>
    <w:rsid w:val="00956EDC"/>
    <w:rsid w:val="00956F53"/>
    <w:rsid w:val="0095725C"/>
    <w:rsid w:val="00957468"/>
    <w:rsid w:val="00957496"/>
    <w:rsid w:val="0095750E"/>
    <w:rsid w:val="009576CD"/>
    <w:rsid w:val="00957A0D"/>
    <w:rsid w:val="00957C2D"/>
    <w:rsid w:val="00957F70"/>
    <w:rsid w:val="00960281"/>
    <w:rsid w:val="00960551"/>
    <w:rsid w:val="00960769"/>
    <w:rsid w:val="00960A12"/>
    <w:rsid w:val="00960BC2"/>
    <w:rsid w:val="00960FE7"/>
    <w:rsid w:val="009611B0"/>
    <w:rsid w:val="009611D3"/>
    <w:rsid w:val="0096140B"/>
    <w:rsid w:val="00961949"/>
    <w:rsid w:val="0096199C"/>
    <w:rsid w:val="00961AA1"/>
    <w:rsid w:val="00961B7B"/>
    <w:rsid w:val="00961E66"/>
    <w:rsid w:val="00962219"/>
    <w:rsid w:val="00963189"/>
    <w:rsid w:val="009631F2"/>
    <w:rsid w:val="0096321A"/>
    <w:rsid w:val="0096343E"/>
    <w:rsid w:val="0096346D"/>
    <w:rsid w:val="00963812"/>
    <w:rsid w:val="00963C0E"/>
    <w:rsid w:val="00963C90"/>
    <w:rsid w:val="00963EC5"/>
    <w:rsid w:val="00963F72"/>
    <w:rsid w:val="00964285"/>
    <w:rsid w:val="00964435"/>
    <w:rsid w:val="00964583"/>
    <w:rsid w:val="00964747"/>
    <w:rsid w:val="00964AA5"/>
    <w:rsid w:val="009656C5"/>
    <w:rsid w:val="00965A16"/>
    <w:rsid w:val="00965B03"/>
    <w:rsid w:val="00965DC9"/>
    <w:rsid w:val="00965F8E"/>
    <w:rsid w:val="00966123"/>
    <w:rsid w:val="00966666"/>
    <w:rsid w:val="00966E76"/>
    <w:rsid w:val="00967265"/>
    <w:rsid w:val="00967651"/>
    <w:rsid w:val="00967A57"/>
    <w:rsid w:val="00967B18"/>
    <w:rsid w:val="00970040"/>
    <w:rsid w:val="009701F0"/>
    <w:rsid w:val="00970BDC"/>
    <w:rsid w:val="00970CE1"/>
    <w:rsid w:val="00970D72"/>
    <w:rsid w:val="00970DB4"/>
    <w:rsid w:val="009710DC"/>
    <w:rsid w:val="00971170"/>
    <w:rsid w:val="00971205"/>
    <w:rsid w:val="0097140F"/>
    <w:rsid w:val="0097145A"/>
    <w:rsid w:val="0097161C"/>
    <w:rsid w:val="009717D8"/>
    <w:rsid w:val="00971980"/>
    <w:rsid w:val="00971B0A"/>
    <w:rsid w:val="00971C55"/>
    <w:rsid w:val="00971DBA"/>
    <w:rsid w:val="00971F5E"/>
    <w:rsid w:val="00972BDF"/>
    <w:rsid w:val="00973219"/>
    <w:rsid w:val="0097338E"/>
    <w:rsid w:val="009733A9"/>
    <w:rsid w:val="0097353F"/>
    <w:rsid w:val="0097356C"/>
    <w:rsid w:val="00973624"/>
    <w:rsid w:val="0097377A"/>
    <w:rsid w:val="00973D61"/>
    <w:rsid w:val="00973D6D"/>
    <w:rsid w:val="009741C4"/>
    <w:rsid w:val="00974559"/>
    <w:rsid w:val="00974583"/>
    <w:rsid w:val="00974B5A"/>
    <w:rsid w:val="00975201"/>
    <w:rsid w:val="00975210"/>
    <w:rsid w:val="00975224"/>
    <w:rsid w:val="00975234"/>
    <w:rsid w:val="009759B5"/>
    <w:rsid w:val="00975F68"/>
    <w:rsid w:val="00975FB6"/>
    <w:rsid w:val="00976030"/>
    <w:rsid w:val="00976066"/>
    <w:rsid w:val="0097690E"/>
    <w:rsid w:val="009769C3"/>
    <w:rsid w:val="00976BE2"/>
    <w:rsid w:val="00976CCD"/>
    <w:rsid w:val="00976DAF"/>
    <w:rsid w:val="009776F1"/>
    <w:rsid w:val="00977AAA"/>
    <w:rsid w:val="00977CBD"/>
    <w:rsid w:val="00977CBE"/>
    <w:rsid w:val="00977D95"/>
    <w:rsid w:val="0098044C"/>
    <w:rsid w:val="009806DD"/>
    <w:rsid w:val="0098076D"/>
    <w:rsid w:val="009808CA"/>
    <w:rsid w:val="009809C6"/>
    <w:rsid w:val="00980BF8"/>
    <w:rsid w:val="0098130E"/>
    <w:rsid w:val="009818B3"/>
    <w:rsid w:val="009818F6"/>
    <w:rsid w:val="00981AA1"/>
    <w:rsid w:val="0098211B"/>
    <w:rsid w:val="009826AA"/>
    <w:rsid w:val="00982774"/>
    <w:rsid w:val="009828ED"/>
    <w:rsid w:val="00982B5C"/>
    <w:rsid w:val="00982DE0"/>
    <w:rsid w:val="00983304"/>
    <w:rsid w:val="009833C7"/>
    <w:rsid w:val="00983671"/>
    <w:rsid w:val="00983CD7"/>
    <w:rsid w:val="00983EAA"/>
    <w:rsid w:val="00984055"/>
    <w:rsid w:val="00984391"/>
    <w:rsid w:val="0098442B"/>
    <w:rsid w:val="00984629"/>
    <w:rsid w:val="0098466E"/>
    <w:rsid w:val="009846B0"/>
    <w:rsid w:val="00984C6D"/>
    <w:rsid w:val="00984EB1"/>
    <w:rsid w:val="00984F57"/>
    <w:rsid w:val="00984F62"/>
    <w:rsid w:val="009850D4"/>
    <w:rsid w:val="009852B0"/>
    <w:rsid w:val="009856A6"/>
    <w:rsid w:val="009857C7"/>
    <w:rsid w:val="009858A3"/>
    <w:rsid w:val="00985D81"/>
    <w:rsid w:val="00985DC6"/>
    <w:rsid w:val="0098654C"/>
    <w:rsid w:val="00986782"/>
    <w:rsid w:val="00986D79"/>
    <w:rsid w:val="00986FE0"/>
    <w:rsid w:val="0098716E"/>
    <w:rsid w:val="00987459"/>
    <w:rsid w:val="0098750E"/>
    <w:rsid w:val="0098769F"/>
    <w:rsid w:val="00990839"/>
    <w:rsid w:val="00990917"/>
    <w:rsid w:val="00990997"/>
    <w:rsid w:val="00990BAD"/>
    <w:rsid w:val="00990C07"/>
    <w:rsid w:val="00990FA4"/>
    <w:rsid w:val="00990FE1"/>
    <w:rsid w:val="009912F9"/>
    <w:rsid w:val="00991462"/>
    <w:rsid w:val="009915D4"/>
    <w:rsid w:val="0099175F"/>
    <w:rsid w:val="0099179A"/>
    <w:rsid w:val="00991C35"/>
    <w:rsid w:val="0099214D"/>
    <w:rsid w:val="009924FC"/>
    <w:rsid w:val="00992597"/>
    <w:rsid w:val="00992913"/>
    <w:rsid w:val="00992B01"/>
    <w:rsid w:val="00992B23"/>
    <w:rsid w:val="00992E8E"/>
    <w:rsid w:val="009930B7"/>
    <w:rsid w:val="009931FE"/>
    <w:rsid w:val="00993B71"/>
    <w:rsid w:val="00993BFA"/>
    <w:rsid w:val="00993F73"/>
    <w:rsid w:val="0099445A"/>
    <w:rsid w:val="00995180"/>
    <w:rsid w:val="009957EF"/>
    <w:rsid w:val="00995AD4"/>
    <w:rsid w:val="00995CEB"/>
    <w:rsid w:val="00995D79"/>
    <w:rsid w:val="00996C89"/>
    <w:rsid w:val="00996DED"/>
    <w:rsid w:val="00996F39"/>
    <w:rsid w:val="009970FD"/>
    <w:rsid w:val="0099731F"/>
    <w:rsid w:val="00997460"/>
    <w:rsid w:val="0099748E"/>
    <w:rsid w:val="00997833"/>
    <w:rsid w:val="00997963"/>
    <w:rsid w:val="00997B6A"/>
    <w:rsid w:val="00997E80"/>
    <w:rsid w:val="009A055F"/>
    <w:rsid w:val="009A0750"/>
    <w:rsid w:val="009A07FD"/>
    <w:rsid w:val="009A0A21"/>
    <w:rsid w:val="009A0CF7"/>
    <w:rsid w:val="009A0ED1"/>
    <w:rsid w:val="009A1221"/>
    <w:rsid w:val="009A19E2"/>
    <w:rsid w:val="009A1ADF"/>
    <w:rsid w:val="009A1BF3"/>
    <w:rsid w:val="009A1C33"/>
    <w:rsid w:val="009A2D3A"/>
    <w:rsid w:val="009A3111"/>
    <w:rsid w:val="009A37BA"/>
    <w:rsid w:val="009A3881"/>
    <w:rsid w:val="009A3D8F"/>
    <w:rsid w:val="009A3E26"/>
    <w:rsid w:val="009A4651"/>
    <w:rsid w:val="009A49A2"/>
    <w:rsid w:val="009A4D02"/>
    <w:rsid w:val="009A4D03"/>
    <w:rsid w:val="009A4E90"/>
    <w:rsid w:val="009A5233"/>
    <w:rsid w:val="009A5360"/>
    <w:rsid w:val="009A59C2"/>
    <w:rsid w:val="009A5EF0"/>
    <w:rsid w:val="009A5F68"/>
    <w:rsid w:val="009A61D6"/>
    <w:rsid w:val="009A644D"/>
    <w:rsid w:val="009A67DB"/>
    <w:rsid w:val="009A6C6A"/>
    <w:rsid w:val="009A6DDB"/>
    <w:rsid w:val="009A6EBB"/>
    <w:rsid w:val="009A6F6E"/>
    <w:rsid w:val="009A702C"/>
    <w:rsid w:val="009A774C"/>
    <w:rsid w:val="009A7BBE"/>
    <w:rsid w:val="009B013F"/>
    <w:rsid w:val="009B0799"/>
    <w:rsid w:val="009B0AAC"/>
    <w:rsid w:val="009B0C02"/>
    <w:rsid w:val="009B0C75"/>
    <w:rsid w:val="009B0D31"/>
    <w:rsid w:val="009B0E10"/>
    <w:rsid w:val="009B1343"/>
    <w:rsid w:val="009B1759"/>
    <w:rsid w:val="009B17EC"/>
    <w:rsid w:val="009B1A17"/>
    <w:rsid w:val="009B2279"/>
    <w:rsid w:val="009B2444"/>
    <w:rsid w:val="009B2757"/>
    <w:rsid w:val="009B2851"/>
    <w:rsid w:val="009B2A82"/>
    <w:rsid w:val="009B2C6E"/>
    <w:rsid w:val="009B2DD8"/>
    <w:rsid w:val="009B3128"/>
    <w:rsid w:val="009B3701"/>
    <w:rsid w:val="009B3738"/>
    <w:rsid w:val="009B4625"/>
    <w:rsid w:val="009B4740"/>
    <w:rsid w:val="009B48FB"/>
    <w:rsid w:val="009B4C6B"/>
    <w:rsid w:val="009B4D38"/>
    <w:rsid w:val="009B4D50"/>
    <w:rsid w:val="009B4D59"/>
    <w:rsid w:val="009B4E2D"/>
    <w:rsid w:val="009B545F"/>
    <w:rsid w:val="009B586D"/>
    <w:rsid w:val="009B5C4A"/>
    <w:rsid w:val="009B5F2E"/>
    <w:rsid w:val="009B6071"/>
    <w:rsid w:val="009B615E"/>
    <w:rsid w:val="009B6B8E"/>
    <w:rsid w:val="009B6BA4"/>
    <w:rsid w:val="009B6D85"/>
    <w:rsid w:val="009B6EEE"/>
    <w:rsid w:val="009B7169"/>
    <w:rsid w:val="009B729F"/>
    <w:rsid w:val="009B73DC"/>
    <w:rsid w:val="009B7626"/>
    <w:rsid w:val="009B7667"/>
    <w:rsid w:val="009B7794"/>
    <w:rsid w:val="009B79B6"/>
    <w:rsid w:val="009B7BF3"/>
    <w:rsid w:val="009B7C56"/>
    <w:rsid w:val="009B7C5B"/>
    <w:rsid w:val="009C0115"/>
    <w:rsid w:val="009C0462"/>
    <w:rsid w:val="009C04FC"/>
    <w:rsid w:val="009C0601"/>
    <w:rsid w:val="009C062C"/>
    <w:rsid w:val="009C06D8"/>
    <w:rsid w:val="009C0981"/>
    <w:rsid w:val="009C0DEC"/>
    <w:rsid w:val="009C0F1D"/>
    <w:rsid w:val="009C1379"/>
    <w:rsid w:val="009C13A2"/>
    <w:rsid w:val="009C1578"/>
    <w:rsid w:val="009C1AD9"/>
    <w:rsid w:val="009C2319"/>
    <w:rsid w:val="009C2331"/>
    <w:rsid w:val="009C24E5"/>
    <w:rsid w:val="009C2D78"/>
    <w:rsid w:val="009C2F0F"/>
    <w:rsid w:val="009C2FEC"/>
    <w:rsid w:val="009C3078"/>
    <w:rsid w:val="009C31BA"/>
    <w:rsid w:val="009C33AC"/>
    <w:rsid w:val="009C364D"/>
    <w:rsid w:val="009C3735"/>
    <w:rsid w:val="009C3935"/>
    <w:rsid w:val="009C3BBB"/>
    <w:rsid w:val="009C3BC9"/>
    <w:rsid w:val="009C3E61"/>
    <w:rsid w:val="009C3F9E"/>
    <w:rsid w:val="009C4176"/>
    <w:rsid w:val="009C475C"/>
    <w:rsid w:val="009C4A50"/>
    <w:rsid w:val="009C4A76"/>
    <w:rsid w:val="009C5C71"/>
    <w:rsid w:val="009C5DCE"/>
    <w:rsid w:val="009C6322"/>
    <w:rsid w:val="009C67FD"/>
    <w:rsid w:val="009C6A9A"/>
    <w:rsid w:val="009C7300"/>
    <w:rsid w:val="009C75C0"/>
    <w:rsid w:val="009C760D"/>
    <w:rsid w:val="009C767B"/>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2E4F"/>
    <w:rsid w:val="009D3043"/>
    <w:rsid w:val="009D3145"/>
    <w:rsid w:val="009D3489"/>
    <w:rsid w:val="009D3E19"/>
    <w:rsid w:val="009D40A1"/>
    <w:rsid w:val="009D4C8E"/>
    <w:rsid w:val="009D4D14"/>
    <w:rsid w:val="009D4EE5"/>
    <w:rsid w:val="009D55CF"/>
    <w:rsid w:val="009D566C"/>
    <w:rsid w:val="009D5A96"/>
    <w:rsid w:val="009D5AEE"/>
    <w:rsid w:val="009D5CFF"/>
    <w:rsid w:val="009D5DA2"/>
    <w:rsid w:val="009D5EB7"/>
    <w:rsid w:val="009D62E0"/>
    <w:rsid w:val="009D62E8"/>
    <w:rsid w:val="009D64EA"/>
    <w:rsid w:val="009D688D"/>
    <w:rsid w:val="009D6A3B"/>
    <w:rsid w:val="009D6D79"/>
    <w:rsid w:val="009D7111"/>
    <w:rsid w:val="009D71B1"/>
    <w:rsid w:val="009D7246"/>
    <w:rsid w:val="009D753E"/>
    <w:rsid w:val="009D7624"/>
    <w:rsid w:val="009D7654"/>
    <w:rsid w:val="009D7942"/>
    <w:rsid w:val="009D7B16"/>
    <w:rsid w:val="009D7B32"/>
    <w:rsid w:val="009E0378"/>
    <w:rsid w:val="009E0413"/>
    <w:rsid w:val="009E04D3"/>
    <w:rsid w:val="009E0711"/>
    <w:rsid w:val="009E09BD"/>
    <w:rsid w:val="009E0B89"/>
    <w:rsid w:val="009E0C47"/>
    <w:rsid w:val="009E0E0C"/>
    <w:rsid w:val="009E14D0"/>
    <w:rsid w:val="009E1A48"/>
    <w:rsid w:val="009E1BFA"/>
    <w:rsid w:val="009E1FCD"/>
    <w:rsid w:val="009E25E7"/>
    <w:rsid w:val="009E2679"/>
    <w:rsid w:val="009E274F"/>
    <w:rsid w:val="009E27F4"/>
    <w:rsid w:val="009E2AE9"/>
    <w:rsid w:val="009E2C3D"/>
    <w:rsid w:val="009E3446"/>
    <w:rsid w:val="009E34CD"/>
    <w:rsid w:val="009E3797"/>
    <w:rsid w:val="009E3835"/>
    <w:rsid w:val="009E3837"/>
    <w:rsid w:val="009E3AAD"/>
    <w:rsid w:val="009E3DB4"/>
    <w:rsid w:val="009E429A"/>
    <w:rsid w:val="009E42CF"/>
    <w:rsid w:val="009E455F"/>
    <w:rsid w:val="009E467F"/>
    <w:rsid w:val="009E4819"/>
    <w:rsid w:val="009E4BFB"/>
    <w:rsid w:val="009E53A2"/>
    <w:rsid w:val="009E5544"/>
    <w:rsid w:val="009E55A0"/>
    <w:rsid w:val="009E5857"/>
    <w:rsid w:val="009E5A48"/>
    <w:rsid w:val="009E5B77"/>
    <w:rsid w:val="009E5CE5"/>
    <w:rsid w:val="009E5FE9"/>
    <w:rsid w:val="009E6311"/>
    <w:rsid w:val="009E6510"/>
    <w:rsid w:val="009E6691"/>
    <w:rsid w:val="009E78CB"/>
    <w:rsid w:val="009F1328"/>
    <w:rsid w:val="009F1385"/>
    <w:rsid w:val="009F15D5"/>
    <w:rsid w:val="009F16E1"/>
    <w:rsid w:val="009F1A95"/>
    <w:rsid w:val="009F1E72"/>
    <w:rsid w:val="009F1EC7"/>
    <w:rsid w:val="009F230A"/>
    <w:rsid w:val="009F2456"/>
    <w:rsid w:val="009F260A"/>
    <w:rsid w:val="009F2793"/>
    <w:rsid w:val="009F30DA"/>
    <w:rsid w:val="009F331C"/>
    <w:rsid w:val="009F353E"/>
    <w:rsid w:val="009F355E"/>
    <w:rsid w:val="009F360A"/>
    <w:rsid w:val="009F3796"/>
    <w:rsid w:val="009F3899"/>
    <w:rsid w:val="009F39DC"/>
    <w:rsid w:val="009F3A56"/>
    <w:rsid w:val="009F3BC7"/>
    <w:rsid w:val="009F3E8A"/>
    <w:rsid w:val="009F40FF"/>
    <w:rsid w:val="009F4335"/>
    <w:rsid w:val="009F47A5"/>
    <w:rsid w:val="009F4D89"/>
    <w:rsid w:val="009F5015"/>
    <w:rsid w:val="009F5497"/>
    <w:rsid w:val="009F55FC"/>
    <w:rsid w:val="009F591C"/>
    <w:rsid w:val="009F59E9"/>
    <w:rsid w:val="009F603A"/>
    <w:rsid w:val="009F62A5"/>
    <w:rsid w:val="009F6523"/>
    <w:rsid w:val="009F6649"/>
    <w:rsid w:val="009F666F"/>
    <w:rsid w:val="009F6932"/>
    <w:rsid w:val="009F69ED"/>
    <w:rsid w:val="009F6A5E"/>
    <w:rsid w:val="009F6CC0"/>
    <w:rsid w:val="009F7076"/>
    <w:rsid w:val="009F7151"/>
    <w:rsid w:val="009F7216"/>
    <w:rsid w:val="009F7497"/>
    <w:rsid w:val="009F7713"/>
    <w:rsid w:val="009F7849"/>
    <w:rsid w:val="009F799B"/>
    <w:rsid w:val="009F7E52"/>
    <w:rsid w:val="00A00189"/>
    <w:rsid w:val="00A00386"/>
    <w:rsid w:val="00A003E4"/>
    <w:rsid w:val="00A008E4"/>
    <w:rsid w:val="00A00940"/>
    <w:rsid w:val="00A00953"/>
    <w:rsid w:val="00A00BD8"/>
    <w:rsid w:val="00A00DD6"/>
    <w:rsid w:val="00A00E73"/>
    <w:rsid w:val="00A01090"/>
    <w:rsid w:val="00A01125"/>
    <w:rsid w:val="00A011C7"/>
    <w:rsid w:val="00A015DF"/>
    <w:rsid w:val="00A01B03"/>
    <w:rsid w:val="00A01D99"/>
    <w:rsid w:val="00A01DA3"/>
    <w:rsid w:val="00A0217E"/>
    <w:rsid w:val="00A023B9"/>
    <w:rsid w:val="00A0247D"/>
    <w:rsid w:val="00A027AF"/>
    <w:rsid w:val="00A02815"/>
    <w:rsid w:val="00A02891"/>
    <w:rsid w:val="00A028CB"/>
    <w:rsid w:val="00A02F8A"/>
    <w:rsid w:val="00A03120"/>
    <w:rsid w:val="00A034EC"/>
    <w:rsid w:val="00A0365B"/>
    <w:rsid w:val="00A038D6"/>
    <w:rsid w:val="00A038E7"/>
    <w:rsid w:val="00A03A84"/>
    <w:rsid w:val="00A04139"/>
    <w:rsid w:val="00A0491C"/>
    <w:rsid w:val="00A04C39"/>
    <w:rsid w:val="00A04C82"/>
    <w:rsid w:val="00A04F78"/>
    <w:rsid w:val="00A0500D"/>
    <w:rsid w:val="00A05648"/>
    <w:rsid w:val="00A05CA3"/>
    <w:rsid w:val="00A05E47"/>
    <w:rsid w:val="00A060CE"/>
    <w:rsid w:val="00A0695F"/>
    <w:rsid w:val="00A06A05"/>
    <w:rsid w:val="00A06A38"/>
    <w:rsid w:val="00A06E5F"/>
    <w:rsid w:val="00A0728B"/>
    <w:rsid w:val="00A0728D"/>
    <w:rsid w:val="00A07416"/>
    <w:rsid w:val="00A0758F"/>
    <w:rsid w:val="00A079AB"/>
    <w:rsid w:val="00A07BE6"/>
    <w:rsid w:val="00A10AA6"/>
    <w:rsid w:val="00A10D63"/>
    <w:rsid w:val="00A10F24"/>
    <w:rsid w:val="00A115D6"/>
    <w:rsid w:val="00A117FF"/>
    <w:rsid w:val="00A11B00"/>
    <w:rsid w:val="00A11D05"/>
    <w:rsid w:val="00A1201D"/>
    <w:rsid w:val="00A121C1"/>
    <w:rsid w:val="00A12862"/>
    <w:rsid w:val="00A12884"/>
    <w:rsid w:val="00A12AA6"/>
    <w:rsid w:val="00A138AE"/>
    <w:rsid w:val="00A138BF"/>
    <w:rsid w:val="00A13972"/>
    <w:rsid w:val="00A13A0A"/>
    <w:rsid w:val="00A13D7C"/>
    <w:rsid w:val="00A13E30"/>
    <w:rsid w:val="00A13F00"/>
    <w:rsid w:val="00A149B4"/>
    <w:rsid w:val="00A14E3E"/>
    <w:rsid w:val="00A14ECC"/>
    <w:rsid w:val="00A15663"/>
    <w:rsid w:val="00A157AE"/>
    <w:rsid w:val="00A15A19"/>
    <w:rsid w:val="00A15F04"/>
    <w:rsid w:val="00A15FAA"/>
    <w:rsid w:val="00A161C6"/>
    <w:rsid w:val="00A163FC"/>
    <w:rsid w:val="00A16469"/>
    <w:rsid w:val="00A16647"/>
    <w:rsid w:val="00A1691C"/>
    <w:rsid w:val="00A169BD"/>
    <w:rsid w:val="00A16AE1"/>
    <w:rsid w:val="00A16FEA"/>
    <w:rsid w:val="00A17080"/>
    <w:rsid w:val="00A1737D"/>
    <w:rsid w:val="00A179C1"/>
    <w:rsid w:val="00A200C8"/>
    <w:rsid w:val="00A2040E"/>
    <w:rsid w:val="00A20AFA"/>
    <w:rsid w:val="00A20E7E"/>
    <w:rsid w:val="00A2132D"/>
    <w:rsid w:val="00A21448"/>
    <w:rsid w:val="00A21810"/>
    <w:rsid w:val="00A21A34"/>
    <w:rsid w:val="00A21BE5"/>
    <w:rsid w:val="00A21EEF"/>
    <w:rsid w:val="00A223CC"/>
    <w:rsid w:val="00A2240D"/>
    <w:rsid w:val="00A22F3B"/>
    <w:rsid w:val="00A23171"/>
    <w:rsid w:val="00A233B2"/>
    <w:rsid w:val="00A235BD"/>
    <w:rsid w:val="00A2366F"/>
    <w:rsid w:val="00A23868"/>
    <w:rsid w:val="00A2389E"/>
    <w:rsid w:val="00A23A00"/>
    <w:rsid w:val="00A23AEB"/>
    <w:rsid w:val="00A23D27"/>
    <w:rsid w:val="00A23EB5"/>
    <w:rsid w:val="00A23FB2"/>
    <w:rsid w:val="00A243AD"/>
    <w:rsid w:val="00A24545"/>
    <w:rsid w:val="00A24673"/>
    <w:rsid w:val="00A248FC"/>
    <w:rsid w:val="00A24CDE"/>
    <w:rsid w:val="00A24E50"/>
    <w:rsid w:val="00A24EF6"/>
    <w:rsid w:val="00A251B2"/>
    <w:rsid w:val="00A25AE9"/>
    <w:rsid w:val="00A25C16"/>
    <w:rsid w:val="00A25F91"/>
    <w:rsid w:val="00A26497"/>
    <w:rsid w:val="00A26634"/>
    <w:rsid w:val="00A26E81"/>
    <w:rsid w:val="00A270D6"/>
    <w:rsid w:val="00A2732D"/>
    <w:rsid w:val="00A27451"/>
    <w:rsid w:val="00A277BD"/>
    <w:rsid w:val="00A278CC"/>
    <w:rsid w:val="00A278E3"/>
    <w:rsid w:val="00A2794D"/>
    <w:rsid w:val="00A27A6E"/>
    <w:rsid w:val="00A27CC2"/>
    <w:rsid w:val="00A30136"/>
    <w:rsid w:val="00A302FE"/>
    <w:rsid w:val="00A3037E"/>
    <w:rsid w:val="00A304B8"/>
    <w:rsid w:val="00A30C69"/>
    <w:rsid w:val="00A310A7"/>
    <w:rsid w:val="00A310E3"/>
    <w:rsid w:val="00A31110"/>
    <w:rsid w:val="00A317F4"/>
    <w:rsid w:val="00A318C9"/>
    <w:rsid w:val="00A31ADA"/>
    <w:rsid w:val="00A31B64"/>
    <w:rsid w:val="00A32167"/>
    <w:rsid w:val="00A321A2"/>
    <w:rsid w:val="00A322A1"/>
    <w:rsid w:val="00A327E5"/>
    <w:rsid w:val="00A329C9"/>
    <w:rsid w:val="00A32D76"/>
    <w:rsid w:val="00A330D8"/>
    <w:rsid w:val="00A338BD"/>
    <w:rsid w:val="00A33ADD"/>
    <w:rsid w:val="00A346A1"/>
    <w:rsid w:val="00A34CA6"/>
    <w:rsid w:val="00A34DC8"/>
    <w:rsid w:val="00A35285"/>
    <w:rsid w:val="00A352F5"/>
    <w:rsid w:val="00A35495"/>
    <w:rsid w:val="00A356AC"/>
    <w:rsid w:val="00A35DAF"/>
    <w:rsid w:val="00A35EE6"/>
    <w:rsid w:val="00A365C4"/>
    <w:rsid w:val="00A36601"/>
    <w:rsid w:val="00A369C7"/>
    <w:rsid w:val="00A36D0C"/>
    <w:rsid w:val="00A36FC4"/>
    <w:rsid w:val="00A3775E"/>
    <w:rsid w:val="00A3784C"/>
    <w:rsid w:val="00A37AB7"/>
    <w:rsid w:val="00A37E38"/>
    <w:rsid w:val="00A37EBB"/>
    <w:rsid w:val="00A401F8"/>
    <w:rsid w:val="00A405E4"/>
    <w:rsid w:val="00A40A95"/>
    <w:rsid w:val="00A40C7F"/>
    <w:rsid w:val="00A40E1A"/>
    <w:rsid w:val="00A40F36"/>
    <w:rsid w:val="00A415CE"/>
    <w:rsid w:val="00A419BE"/>
    <w:rsid w:val="00A41B10"/>
    <w:rsid w:val="00A41E16"/>
    <w:rsid w:val="00A41FA6"/>
    <w:rsid w:val="00A42711"/>
    <w:rsid w:val="00A4284A"/>
    <w:rsid w:val="00A429AA"/>
    <w:rsid w:val="00A42AF1"/>
    <w:rsid w:val="00A43048"/>
    <w:rsid w:val="00A4310A"/>
    <w:rsid w:val="00A43127"/>
    <w:rsid w:val="00A431F8"/>
    <w:rsid w:val="00A43200"/>
    <w:rsid w:val="00A43268"/>
    <w:rsid w:val="00A43309"/>
    <w:rsid w:val="00A43B0E"/>
    <w:rsid w:val="00A43BB8"/>
    <w:rsid w:val="00A43C6C"/>
    <w:rsid w:val="00A43F03"/>
    <w:rsid w:val="00A43F07"/>
    <w:rsid w:val="00A4431D"/>
    <w:rsid w:val="00A44963"/>
    <w:rsid w:val="00A44B83"/>
    <w:rsid w:val="00A44C19"/>
    <w:rsid w:val="00A44EB9"/>
    <w:rsid w:val="00A4534A"/>
    <w:rsid w:val="00A453C0"/>
    <w:rsid w:val="00A455CF"/>
    <w:rsid w:val="00A45607"/>
    <w:rsid w:val="00A45B69"/>
    <w:rsid w:val="00A45EBD"/>
    <w:rsid w:val="00A46395"/>
    <w:rsid w:val="00A466A2"/>
    <w:rsid w:val="00A4670C"/>
    <w:rsid w:val="00A46992"/>
    <w:rsid w:val="00A46A64"/>
    <w:rsid w:val="00A46DD2"/>
    <w:rsid w:val="00A46EC5"/>
    <w:rsid w:val="00A4718F"/>
    <w:rsid w:val="00A471D7"/>
    <w:rsid w:val="00A4745D"/>
    <w:rsid w:val="00A474A1"/>
    <w:rsid w:val="00A474D4"/>
    <w:rsid w:val="00A478D7"/>
    <w:rsid w:val="00A479C1"/>
    <w:rsid w:val="00A47BFB"/>
    <w:rsid w:val="00A47C64"/>
    <w:rsid w:val="00A47F10"/>
    <w:rsid w:val="00A503EF"/>
    <w:rsid w:val="00A50607"/>
    <w:rsid w:val="00A506A9"/>
    <w:rsid w:val="00A50898"/>
    <w:rsid w:val="00A509E7"/>
    <w:rsid w:val="00A50C54"/>
    <w:rsid w:val="00A510C0"/>
    <w:rsid w:val="00A514A7"/>
    <w:rsid w:val="00A5161B"/>
    <w:rsid w:val="00A51AE5"/>
    <w:rsid w:val="00A51BC0"/>
    <w:rsid w:val="00A51BFF"/>
    <w:rsid w:val="00A51C21"/>
    <w:rsid w:val="00A51D95"/>
    <w:rsid w:val="00A520C7"/>
    <w:rsid w:val="00A520E1"/>
    <w:rsid w:val="00A521A6"/>
    <w:rsid w:val="00A52878"/>
    <w:rsid w:val="00A52888"/>
    <w:rsid w:val="00A52DD9"/>
    <w:rsid w:val="00A532BD"/>
    <w:rsid w:val="00A53B94"/>
    <w:rsid w:val="00A5416F"/>
    <w:rsid w:val="00A54576"/>
    <w:rsid w:val="00A545ED"/>
    <w:rsid w:val="00A548B7"/>
    <w:rsid w:val="00A54E98"/>
    <w:rsid w:val="00A55783"/>
    <w:rsid w:val="00A55AB3"/>
    <w:rsid w:val="00A55C0E"/>
    <w:rsid w:val="00A5606A"/>
    <w:rsid w:val="00A5615B"/>
    <w:rsid w:val="00A56269"/>
    <w:rsid w:val="00A5636C"/>
    <w:rsid w:val="00A56378"/>
    <w:rsid w:val="00A5639A"/>
    <w:rsid w:val="00A5641A"/>
    <w:rsid w:val="00A565E5"/>
    <w:rsid w:val="00A568E7"/>
    <w:rsid w:val="00A56BE4"/>
    <w:rsid w:val="00A56DCF"/>
    <w:rsid w:val="00A5700D"/>
    <w:rsid w:val="00A570DF"/>
    <w:rsid w:val="00A5724A"/>
    <w:rsid w:val="00A578FE"/>
    <w:rsid w:val="00A57C83"/>
    <w:rsid w:val="00A60799"/>
    <w:rsid w:val="00A60821"/>
    <w:rsid w:val="00A60B02"/>
    <w:rsid w:val="00A60B3A"/>
    <w:rsid w:val="00A61080"/>
    <w:rsid w:val="00A6113B"/>
    <w:rsid w:val="00A61816"/>
    <w:rsid w:val="00A619B4"/>
    <w:rsid w:val="00A61E45"/>
    <w:rsid w:val="00A61EF1"/>
    <w:rsid w:val="00A61F41"/>
    <w:rsid w:val="00A61F77"/>
    <w:rsid w:val="00A61FED"/>
    <w:rsid w:val="00A62169"/>
    <w:rsid w:val="00A62208"/>
    <w:rsid w:val="00A62293"/>
    <w:rsid w:val="00A62464"/>
    <w:rsid w:val="00A62E3E"/>
    <w:rsid w:val="00A63193"/>
    <w:rsid w:val="00A632B9"/>
    <w:rsid w:val="00A63EAA"/>
    <w:rsid w:val="00A6476F"/>
    <w:rsid w:val="00A64854"/>
    <w:rsid w:val="00A64A51"/>
    <w:rsid w:val="00A64AA2"/>
    <w:rsid w:val="00A64BF4"/>
    <w:rsid w:val="00A64F4C"/>
    <w:rsid w:val="00A653CE"/>
    <w:rsid w:val="00A65A23"/>
    <w:rsid w:val="00A66069"/>
    <w:rsid w:val="00A660FF"/>
    <w:rsid w:val="00A667F9"/>
    <w:rsid w:val="00A66AFB"/>
    <w:rsid w:val="00A66D94"/>
    <w:rsid w:val="00A6716E"/>
    <w:rsid w:val="00A6741D"/>
    <w:rsid w:val="00A67AD7"/>
    <w:rsid w:val="00A67E61"/>
    <w:rsid w:val="00A67F8B"/>
    <w:rsid w:val="00A704FC"/>
    <w:rsid w:val="00A705D8"/>
    <w:rsid w:val="00A70A64"/>
    <w:rsid w:val="00A71260"/>
    <w:rsid w:val="00A71487"/>
    <w:rsid w:val="00A718E5"/>
    <w:rsid w:val="00A71E21"/>
    <w:rsid w:val="00A722EA"/>
    <w:rsid w:val="00A728D6"/>
    <w:rsid w:val="00A728FF"/>
    <w:rsid w:val="00A72AB0"/>
    <w:rsid w:val="00A72C7E"/>
    <w:rsid w:val="00A72C87"/>
    <w:rsid w:val="00A72E48"/>
    <w:rsid w:val="00A7336A"/>
    <w:rsid w:val="00A7368A"/>
    <w:rsid w:val="00A7399B"/>
    <w:rsid w:val="00A73A70"/>
    <w:rsid w:val="00A73CC6"/>
    <w:rsid w:val="00A745F2"/>
    <w:rsid w:val="00A746AE"/>
    <w:rsid w:val="00A74827"/>
    <w:rsid w:val="00A74A9F"/>
    <w:rsid w:val="00A74B86"/>
    <w:rsid w:val="00A75152"/>
    <w:rsid w:val="00A75BB8"/>
    <w:rsid w:val="00A75D57"/>
    <w:rsid w:val="00A76124"/>
    <w:rsid w:val="00A7645E"/>
    <w:rsid w:val="00A764F1"/>
    <w:rsid w:val="00A76880"/>
    <w:rsid w:val="00A76FFF"/>
    <w:rsid w:val="00A772B6"/>
    <w:rsid w:val="00A77D92"/>
    <w:rsid w:val="00A77EF8"/>
    <w:rsid w:val="00A8001C"/>
    <w:rsid w:val="00A8016F"/>
    <w:rsid w:val="00A805C3"/>
    <w:rsid w:val="00A80C15"/>
    <w:rsid w:val="00A80F7C"/>
    <w:rsid w:val="00A812CC"/>
    <w:rsid w:val="00A81519"/>
    <w:rsid w:val="00A8175D"/>
    <w:rsid w:val="00A81BF4"/>
    <w:rsid w:val="00A81C8C"/>
    <w:rsid w:val="00A81CE5"/>
    <w:rsid w:val="00A81FF7"/>
    <w:rsid w:val="00A8272C"/>
    <w:rsid w:val="00A82895"/>
    <w:rsid w:val="00A83255"/>
    <w:rsid w:val="00A83401"/>
    <w:rsid w:val="00A834BF"/>
    <w:rsid w:val="00A834C3"/>
    <w:rsid w:val="00A836F6"/>
    <w:rsid w:val="00A83A11"/>
    <w:rsid w:val="00A840B3"/>
    <w:rsid w:val="00A84855"/>
    <w:rsid w:val="00A84B10"/>
    <w:rsid w:val="00A84B11"/>
    <w:rsid w:val="00A85300"/>
    <w:rsid w:val="00A857F8"/>
    <w:rsid w:val="00A85DBB"/>
    <w:rsid w:val="00A86416"/>
    <w:rsid w:val="00A8664B"/>
    <w:rsid w:val="00A86B14"/>
    <w:rsid w:val="00A86D3E"/>
    <w:rsid w:val="00A86E84"/>
    <w:rsid w:val="00A87552"/>
    <w:rsid w:val="00A879B7"/>
    <w:rsid w:val="00A87FB6"/>
    <w:rsid w:val="00A903C8"/>
    <w:rsid w:val="00A909D6"/>
    <w:rsid w:val="00A90A1E"/>
    <w:rsid w:val="00A914E7"/>
    <w:rsid w:val="00A9156B"/>
    <w:rsid w:val="00A915FB"/>
    <w:rsid w:val="00A91BB8"/>
    <w:rsid w:val="00A91DC1"/>
    <w:rsid w:val="00A91DFE"/>
    <w:rsid w:val="00A924F0"/>
    <w:rsid w:val="00A92A90"/>
    <w:rsid w:val="00A92B74"/>
    <w:rsid w:val="00A92E89"/>
    <w:rsid w:val="00A934C0"/>
    <w:rsid w:val="00A9396B"/>
    <w:rsid w:val="00A93AA6"/>
    <w:rsid w:val="00A93B0A"/>
    <w:rsid w:val="00A93EAF"/>
    <w:rsid w:val="00A94050"/>
    <w:rsid w:val="00A94159"/>
    <w:rsid w:val="00A94DA8"/>
    <w:rsid w:val="00A952EA"/>
    <w:rsid w:val="00A9577D"/>
    <w:rsid w:val="00A958A5"/>
    <w:rsid w:val="00A95A09"/>
    <w:rsid w:val="00A95CF9"/>
    <w:rsid w:val="00A95E33"/>
    <w:rsid w:val="00A95E3D"/>
    <w:rsid w:val="00A95EC3"/>
    <w:rsid w:val="00A96175"/>
    <w:rsid w:val="00A96792"/>
    <w:rsid w:val="00A96BA2"/>
    <w:rsid w:val="00A96E48"/>
    <w:rsid w:val="00A96ECA"/>
    <w:rsid w:val="00A96F73"/>
    <w:rsid w:val="00A971F8"/>
    <w:rsid w:val="00A97206"/>
    <w:rsid w:val="00A972A0"/>
    <w:rsid w:val="00A9739A"/>
    <w:rsid w:val="00A975DC"/>
    <w:rsid w:val="00A97897"/>
    <w:rsid w:val="00A979C7"/>
    <w:rsid w:val="00A97B21"/>
    <w:rsid w:val="00A97CCC"/>
    <w:rsid w:val="00A97E40"/>
    <w:rsid w:val="00AA04D8"/>
    <w:rsid w:val="00AA0CB3"/>
    <w:rsid w:val="00AA0FC5"/>
    <w:rsid w:val="00AA13BF"/>
    <w:rsid w:val="00AA145D"/>
    <w:rsid w:val="00AA150B"/>
    <w:rsid w:val="00AA16EE"/>
    <w:rsid w:val="00AA1CC0"/>
    <w:rsid w:val="00AA1D0F"/>
    <w:rsid w:val="00AA1F31"/>
    <w:rsid w:val="00AA20DF"/>
    <w:rsid w:val="00AA213F"/>
    <w:rsid w:val="00AA2293"/>
    <w:rsid w:val="00AA26FA"/>
    <w:rsid w:val="00AA27BD"/>
    <w:rsid w:val="00AA295F"/>
    <w:rsid w:val="00AA2A27"/>
    <w:rsid w:val="00AA2DBD"/>
    <w:rsid w:val="00AA2EC8"/>
    <w:rsid w:val="00AA302A"/>
    <w:rsid w:val="00AA319F"/>
    <w:rsid w:val="00AA321D"/>
    <w:rsid w:val="00AA329B"/>
    <w:rsid w:val="00AA331A"/>
    <w:rsid w:val="00AA338F"/>
    <w:rsid w:val="00AA3496"/>
    <w:rsid w:val="00AA34FA"/>
    <w:rsid w:val="00AA385D"/>
    <w:rsid w:val="00AA3955"/>
    <w:rsid w:val="00AA43FF"/>
    <w:rsid w:val="00AA4705"/>
    <w:rsid w:val="00AA47E2"/>
    <w:rsid w:val="00AA490F"/>
    <w:rsid w:val="00AA4B97"/>
    <w:rsid w:val="00AA4FD8"/>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7E"/>
    <w:rsid w:val="00AA7A91"/>
    <w:rsid w:val="00AA7B28"/>
    <w:rsid w:val="00AA7BFC"/>
    <w:rsid w:val="00AB013C"/>
    <w:rsid w:val="00AB19DD"/>
    <w:rsid w:val="00AB1CC4"/>
    <w:rsid w:val="00AB1CDA"/>
    <w:rsid w:val="00AB2129"/>
    <w:rsid w:val="00AB226C"/>
    <w:rsid w:val="00AB234A"/>
    <w:rsid w:val="00AB23ED"/>
    <w:rsid w:val="00AB260A"/>
    <w:rsid w:val="00AB316E"/>
    <w:rsid w:val="00AB35B7"/>
    <w:rsid w:val="00AB36F2"/>
    <w:rsid w:val="00AB374F"/>
    <w:rsid w:val="00AB4143"/>
    <w:rsid w:val="00AB43AA"/>
    <w:rsid w:val="00AB488E"/>
    <w:rsid w:val="00AB4928"/>
    <w:rsid w:val="00AB494B"/>
    <w:rsid w:val="00AB4A58"/>
    <w:rsid w:val="00AB4D7F"/>
    <w:rsid w:val="00AB4FC4"/>
    <w:rsid w:val="00AB58B2"/>
    <w:rsid w:val="00AB5AC7"/>
    <w:rsid w:val="00AB5EA6"/>
    <w:rsid w:val="00AB5F73"/>
    <w:rsid w:val="00AB614D"/>
    <w:rsid w:val="00AB617A"/>
    <w:rsid w:val="00AB6282"/>
    <w:rsid w:val="00AB63FA"/>
    <w:rsid w:val="00AB6943"/>
    <w:rsid w:val="00AB7519"/>
    <w:rsid w:val="00AB791B"/>
    <w:rsid w:val="00AC0825"/>
    <w:rsid w:val="00AC0B21"/>
    <w:rsid w:val="00AC0E40"/>
    <w:rsid w:val="00AC1514"/>
    <w:rsid w:val="00AC17F3"/>
    <w:rsid w:val="00AC1807"/>
    <w:rsid w:val="00AC1974"/>
    <w:rsid w:val="00AC1B97"/>
    <w:rsid w:val="00AC1D21"/>
    <w:rsid w:val="00AC1D9E"/>
    <w:rsid w:val="00AC1F59"/>
    <w:rsid w:val="00AC209A"/>
    <w:rsid w:val="00AC22A6"/>
    <w:rsid w:val="00AC24C9"/>
    <w:rsid w:val="00AC3292"/>
    <w:rsid w:val="00AC4341"/>
    <w:rsid w:val="00AC47AB"/>
    <w:rsid w:val="00AC4FAF"/>
    <w:rsid w:val="00AC5093"/>
    <w:rsid w:val="00AC5340"/>
    <w:rsid w:val="00AC58B4"/>
    <w:rsid w:val="00AC5C69"/>
    <w:rsid w:val="00AC5D37"/>
    <w:rsid w:val="00AC5D62"/>
    <w:rsid w:val="00AC6C3A"/>
    <w:rsid w:val="00AC6E31"/>
    <w:rsid w:val="00AC7012"/>
    <w:rsid w:val="00AC7223"/>
    <w:rsid w:val="00AC729A"/>
    <w:rsid w:val="00AC769A"/>
    <w:rsid w:val="00AC7A90"/>
    <w:rsid w:val="00AC7A9F"/>
    <w:rsid w:val="00AC7C03"/>
    <w:rsid w:val="00AC7D44"/>
    <w:rsid w:val="00AC7D4B"/>
    <w:rsid w:val="00AC7DBC"/>
    <w:rsid w:val="00AD024C"/>
    <w:rsid w:val="00AD02FC"/>
    <w:rsid w:val="00AD032F"/>
    <w:rsid w:val="00AD0D90"/>
    <w:rsid w:val="00AD1176"/>
    <w:rsid w:val="00AD1909"/>
    <w:rsid w:val="00AD1AA1"/>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DD7"/>
    <w:rsid w:val="00AD4F75"/>
    <w:rsid w:val="00AD52B7"/>
    <w:rsid w:val="00AD52DA"/>
    <w:rsid w:val="00AD5362"/>
    <w:rsid w:val="00AD5473"/>
    <w:rsid w:val="00AD555B"/>
    <w:rsid w:val="00AD5D03"/>
    <w:rsid w:val="00AD5D16"/>
    <w:rsid w:val="00AD5D82"/>
    <w:rsid w:val="00AD5E9F"/>
    <w:rsid w:val="00AD63A5"/>
    <w:rsid w:val="00AD662D"/>
    <w:rsid w:val="00AD693F"/>
    <w:rsid w:val="00AD6FFD"/>
    <w:rsid w:val="00AD77B5"/>
    <w:rsid w:val="00AD7AC5"/>
    <w:rsid w:val="00AD7BC5"/>
    <w:rsid w:val="00AD7D25"/>
    <w:rsid w:val="00AD7EA2"/>
    <w:rsid w:val="00AD7EB3"/>
    <w:rsid w:val="00AE02C4"/>
    <w:rsid w:val="00AE0853"/>
    <w:rsid w:val="00AE0D65"/>
    <w:rsid w:val="00AE0EDD"/>
    <w:rsid w:val="00AE11FA"/>
    <w:rsid w:val="00AE13DD"/>
    <w:rsid w:val="00AE141B"/>
    <w:rsid w:val="00AE159E"/>
    <w:rsid w:val="00AE16A0"/>
    <w:rsid w:val="00AE18D3"/>
    <w:rsid w:val="00AE193F"/>
    <w:rsid w:val="00AE1BFE"/>
    <w:rsid w:val="00AE1CF3"/>
    <w:rsid w:val="00AE1FE0"/>
    <w:rsid w:val="00AE2373"/>
    <w:rsid w:val="00AE2409"/>
    <w:rsid w:val="00AE2805"/>
    <w:rsid w:val="00AE2AEC"/>
    <w:rsid w:val="00AE2CF3"/>
    <w:rsid w:val="00AE2D55"/>
    <w:rsid w:val="00AE2DBB"/>
    <w:rsid w:val="00AE3203"/>
    <w:rsid w:val="00AE3A91"/>
    <w:rsid w:val="00AE3DD0"/>
    <w:rsid w:val="00AE3EE8"/>
    <w:rsid w:val="00AE453E"/>
    <w:rsid w:val="00AE4A14"/>
    <w:rsid w:val="00AE4D59"/>
    <w:rsid w:val="00AE5086"/>
    <w:rsid w:val="00AE50F2"/>
    <w:rsid w:val="00AE5497"/>
    <w:rsid w:val="00AE5BFA"/>
    <w:rsid w:val="00AE5CBE"/>
    <w:rsid w:val="00AE60C6"/>
    <w:rsid w:val="00AE642D"/>
    <w:rsid w:val="00AE697C"/>
    <w:rsid w:val="00AE6A35"/>
    <w:rsid w:val="00AE6A91"/>
    <w:rsid w:val="00AE6D3E"/>
    <w:rsid w:val="00AE6F9E"/>
    <w:rsid w:val="00AE7D4B"/>
    <w:rsid w:val="00AE7DB5"/>
    <w:rsid w:val="00AE7E34"/>
    <w:rsid w:val="00AE7FE3"/>
    <w:rsid w:val="00AF0273"/>
    <w:rsid w:val="00AF0334"/>
    <w:rsid w:val="00AF0B03"/>
    <w:rsid w:val="00AF167D"/>
    <w:rsid w:val="00AF16CC"/>
    <w:rsid w:val="00AF2127"/>
    <w:rsid w:val="00AF2222"/>
    <w:rsid w:val="00AF25B8"/>
    <w:rsid w:val="00AF2A89"/>
    <w:rsid w:val="00AF305E"/>
    <w:rsid w:val="00AF31DC"/>
    <w:rsid w:val="00AF325E"/>
    <w:rsid w:val="00AF37CB"/>
    <w:rsid w:val="00AF383C"/>
    <w:rsid w:val="00AF41DE"/>
    <w:rsid w:val="00AF431F"/>
    <w:rsid w:val="00AF46A5"/>
    <w:rsid w:val="00AF4AF2"/>
    <w:rsid w:val="00AF4E58"/>
    <w:rsid w:val="00AF4EB8"/>
    <w:rsid w:val="00AF4EC7"/>
    <w:rsid w:val="00AF4EE7"/>
    <w:rsid w:val="00AF56DB"/>
    <w:rsid w:val="00AF5DBD"/>
    <w:rsid w:val="00AF5E15"/>
    <w:rsid w:val="00AF5F80"/>
    <w:rsid w:val="00AF6107"/>
    <w:rsid w:val="00AF614C"/>
    <w:rsid w:val="00AF6164"/>
    <w:rsid w:val="00AF631B"/>
    <w:rsid w:val="00AF64AB"/>
    <w:rsid w:val="00AF66EB"/>
    <w:rsid w:val="00AF6898"/>
    <w:rsid w:val="00AF6CB1"/>
    <w:rsid w:val="00AF6D89"/>
    <w:rsid w:val="00AF7564"/>
    <w:rsid w:val="00AF75B4"/>
    <w:rsid w:val="00AF77D4"/>
    <w:rsid w:val="00AF79C5"/>
    <w:rsid w:val="00AF7B5D"/>
    <w:rsid w:val="00AF7D5C"/>
    <w:rsid w:val="00AF7EC1"/>
    <w:rsid w:val="00B00A9F"/>
    <w:rsid w:val="00B00C54"/>
    <w:rsid w:val="00B0130A"/>
    <w:rsid w:val="00B01816"/>
    <w:rsid w:val="00B01F73"/>
    <w:rsid w:val="00B02132"/>
    <w:rsid w:val="00B031C3"/>
    <w:rsid w:val="00B0350A"/>
    <w:rsid w:val="00B0382A"/>
    <w:rsid w:val="00B03990"/>
    <w:rsid w:val="00B03E65"/>
    <w:rsid w:val="00B03FDB"/>
    <w:rsid w:val="00B042AD"/>
    <w:rsid w:val="00B044CD"/>
    <w:rsid w:val="00B04731"/>
    <w:rsid w:val="00B0476B"/>
    <w:rsid w:val="00B04899"/>
    <w:rsid w:val="00B048E3"/>
    <w:rsid w:val="00B04B0A"/>
    <w:rsid w:val="00B04F55"/>
    <w:rsid w:val="00B05184"/>
    <w:rsid w:val="00B05290"/>
    <w:rsid w:val="00B05462"/>
    <w:rsid w:val="00B05C6D"/>
    <w:rsid w:val="00B05DAF"/>
    <w:rsid w:val="00B05F76"/>
    <w:rsid w:val="00B05FBD"/>
    <w:rsid w:val="00B06325"/>
    <w:rsid w:val="00B0656D"/>
    <w:rsid w:val="00B066E2"/>
    <w:rsid w:val="00B06891"/>
    <w:rsid w:val="00B068CE"/>
    <w:rsid w:val="00B06B40"/>
    <w:rsid w:val="00B06E04"/>
    <w:rsid w:val="00B07386"/>
    <w:rsid w:val="00B073DA"/>
    <w:rsid w:val="00B0757A"/>
    <w:rsid w:val="00B07D3B"/>
    <w:rsid w:val="00B07F40"/>
    <w:rsid w:val="00B103BF"/>
    <w:rsid w:val="00B103F6"/>
    <w:rsid w:val="00B1040D"/>
    <w:rsid w:val="00B10523"/>
    <w:rsid w:val="00B10832"/>
    <w:rsid w:val="00B10F50"/>
    <w:rsid w:val="00B110F1"/>
    <w:rsid w:val="00B1126A"/>
    <w:rsid w:val="00B1176D"/>
    <w:rsid w:val="00B11EBC"/>
    <w:rsid w:val="00B1270E"/>
    <w:rsid w:val="00B128D7"/>
    <w:rsid w:val="00B12D6A"/>
    <w:rsid w:val="00B12DCC"/>
    <w:rsid w:val="00B12F69"/>
    <w:rsid w:val="00B130A6"/>
    <w:rsid w:val="00B130D3"/>
    <w:rsid w:val="00B13644"/>
    <w:rsid w:val="00B13805"/>
    <w:rsid w:val="00B1380A"/>
    <w:rsid w:val="00B13843"/>
    <w:rsid w:val="00B13BF4"/>
    <w:rsid w:val="00B142CD"/>
    <w:rsid w:val="00B14317"/>
    <w:rsid w:val="00B1440B"/>
    <w:rsid w:val="00B14474"/>
    <w:rsid w:val="00B14745"/>
    <w:rsid w:val="00B14D74"/>
    <w:rsid w:val="00B151C4"/>
    <w:rsid w:val="00B15426"/>
    <w:rsid w:val="00B15921"/>
    <w:rsid w:val="00B15FBE"/>
    <w:rsid w:val="00B16642"/>
    <w:rsid w:val="00B16721"/>
    <w:rsid w:val="00B16C4A"/>
    <w:rsid w:val="00B176A1"/>
    <w:rsid w:val="00B178E6"/>
    <w:rsid w:val="00B1792D"/>
    <w:rsid w:val="00B17A0A"/>
    <w:rsid w:val="00B17BE6"/>
    <w:rsid w:val="00B17BEB"/>
    <w:rsid w:val="00B17E67"/>
    <w:rsid w:val="00B2023A"/>
    <w:rsid w:val="00B2068B"/>
    <w:rsid w:val="00B20A5B"/>
    <w:rsid w:val="00B20AC8"/>
    <w:rsid w:val="00B20B5E"/>
    <w:rsid w:val="00B20C4A"/>
    <w:rsid w:val="00B21002"/>
    <w:rsid w:val="00B211BA"/>
    <w:rsid w:val="00B21461"/>
    <w:rsid w:val="00B218B1"/>
    <w:rsid w:val="00B21D56"/>
    <w:rsid w:val="00B21E39"/>
    <w:rsid w:val="00B22383"/>
    <w:rsid w:val="00B22AF3"/>
    <w:rsid w:val="00B22BE6"/>
    <w:rsid w:val="00B22FC5"/>
    <w:rsid w:val="00B23059"/>
    <w:rsid w:val="00B235A6"/>
    <w:rsid w:val="00B239D8"/>
    <w:rsid w:val="00B239FD"/>
    <w:rsid w:val="00B241AF"/>
    <w:rsid w:val="00B2429F"/>
    <w:rsid w:val="00B24490"/>
    <w:rsid w:val="00B24831"/>
    <w:rsid w:val="00B24983"/>
    <w:rsid w:val="00B24D99"/>
    <w:rsid w:val="00B251D6"/>
    <w:rsid w:val="00B25367"/>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7CB"/>
    <w:rsid w:val="00B30A68"/>
    <w:rsid w:val="00B31180"/>
    <w:rsid w:val="00B3136E"/>
    <w:rsid w:val="00B3173E"/>
    <w:rsid w:val="00B319F4"/>
    <w:rsid w:val="00B31EB3"/>
    <w:rsid w:val="00B31F99"/>
    <w:rsid w:val="00B3205B"/>
    <w:rsid w:val="00B32284"/>
    <w:rsid w:val="00B32292"/>
    <w:rsid w:val="00B32368"/>
    <w:rsid w:val="00B326DC"/>
    <w:rsid w:val="00B32778"/>
    <w:rsid w:val="00B32877"/>
    <w:rsid w:val="00B33511"/>
    <w:rsid w:val="00B338BB"/>
    <w:rsid w:val="00B33A86"/>
    <w:rsid w:val="00B33AEE"/>
    <w:rsid w:val="00B33F5D"/>
    <w:rsid w:val="00B33F66"/>
    <w:rsid w:val="00B3402E"/>
    <w:rsid w:val="00B340A1"/>
    <w:rsid w:val="00B340B3"/>
    <w:rsid w:val="00B34A53"/>
    <w:rsid w:val="00B34BD7"/>
    <w:rsid w:val="00B34E2E"/>
    <w:rsid w:val="00B34EC6"/>
    <w:rsid w:val="00B352AE"/>
    <w:rsid w:val="00B35B97"/>
    <w:rsid w:val="00B35BE7"/>
    <w:rsid w:val="00B35C4C"/>
    <w:rsid w:val="00B35C7B"/>
    <w:rsid w:val="00B35D6C"/>
    <w:rsid w:val="00B36097"/>
    <w:rsid w:val="00B360DF"/>
    <w:rsid w:val="00B363FB"/>
    <w:rsid w:val="00B36672"/>
    <w:rsid w:val="00B36847"/>
    <w:rsid w:val="00B36AB7"/>
    <w:rsid w:val="00B36C0A"/>
    <w:rsid w:val="00B371BA"/>
    <w:rsid w:val="00B37219"/>
    <w:rsid w:val="00B37411"/>
    <w:rsid w:val="00B3741A"/>
    <w:rsid w:val="00B37487"/>
    <w:rsid w:val="00B37BCD"/>
    <w:rsid w:val="00B400B6"/>
    <w:rsid w:val="00B40166"/>
    <w:rsid w:val="00B403B2"/>
    <w:rsid w:val="00B4040C"/>
    <w:rsid w:val="00B40881"/>
    <w:rsid w:val="00B409AF"/>
    <w:rsid w:val="00B40BA3"/>
    <w:rsid w:val="00B40C54"/>
    <w:rsid w:val="00B41392"/>
    <w:rsid w:val="00B415DD"/>
    <w:rsid w:val="00B418E2"/>
    <w:rsid w:val="00B41C8D"/>
    <w:rsid w:val="00B41DEB"/>
    <w:rsid w:val="00B424C0"/>
    <w:rsid w:val="00B42D9D"/>
    <w:rsid w:val="00B432A5"/>
    <w:rsid w:val="00B433E2"/>
    <w:rsid w:val="00B43484"/>
    <w:rsid w:val="00B43533"/>
    <w:rsid w:val="00B4360B"/>
    <w:rsid w:val="00B4380E"/>
    <w:rsid w:val="00B43D1D"/>
    <w:rsid w:val="00B4521C"/>
    <w:rsid w:val="00B45695"/>
    <w:rsid w:val="00B45A8A"/>
    <w:rsid w:val="00B46047"/>
    <w:rsid w:val="00B463E4"/>
    <w:rsid w:val="00B46847"/>
    <w:rsid w:val="00B46B1F"/>
    <w:rsid w:val="00B47751"/>
    <w:rsid w:val="00B47F31"/>
    <w:rsid w:val="00B506D3"/>
    <w:rsid w:val="00B50933"/>
    <w:rsid w:val="00B50E20"/>
    <w:rsid w:val="00B514C7"/>
    <w:rsid w:val="00B51699"/>
    <w:rsid w:val="00B5194E"/>
    <w:rsid w:val="00B51A14"/>
    <w:rsid w:val="00B51A1B"/>
    <w:rsid w:val="00B51DA4"/>
    <w:rsid w:val="00B51F77"/>
    <w:rsid w:val="00B5222B"/>
    <w:rsid w:val="00B5226E"/>
    <w:rsid w:val="00B5247A"/>
    <w:rsid w:val="00B5251F"/>
    <w:rsid w:val="00B526FB"/>
    <w:rsid w:val="00B52AB9"/>
    <w:rsid w:val="00B52B47"/>
    <w:rsid w:val="00B52B5C"/>
    <w:rsid w:val="00B52E0D"/>
    <w:rsid w:val="00B53153"/>
    <w:rsid w:val="00B53267"/>
    <w:rsid w:val="00B53DBF"/>
    <w:rsid w:val="00B53E60"/>
    <w:rsid w:val="00B54515"/>
    <w:rsid w:val="00B545F3"/>
    <w:rsid w:val="00B5471A"/>
    <w:rsid w:val="00B54954"/>
    <w:rsid w:val="00B557A6"/>
    <w:rsid w:val="00B56138"/>
    <w:rsid w:val="00B56596"/>
    <w:rsid w:val="00B56C65"/>
    <w:rsid w:val="00B56F3A"/>
    <w:rsid w:val="00B57251"/>
    <w:rsid w:val="00B5736C"/>
    <w:rsid w:val="00B57794"/>
    <w:rsid w:val="00B578C0"/>
    <w:rsid w:val="00B57CDE"/>
    <w:rsid w:val="00B57D18"/>
    <w:rsid w:val="00B57E24"/>
    <w:rsid w:val="00B57E43"/>
    <w:rsid w:val="00B57ED9"/>
    <w:rsid w:val="00B6035D"/>
    <w:rsid w:val="00B60A42"/>
    <w:rsid w:val="00B61A82"/>
    <w:rsid w:val="00B61C7E"/>
    <w:rsid w:val="00B61D01"/>
    <w:rsid w:val="00B62114"/>
    <w:rsid w:val="00B624AB"/>
    <w:rsid w:val="00B62507"/>
    <w:rsid w:val="00B62E59"/>
    <w:rsid w:val="00B6370B"/>
    <w:rsid w:val="00B63745"/>
    <w:rsid w:val="00B63807"/>
    <w:rsid w:val="00B638F1"/>
    <w:rsid w:val="00B63934"/>
    <w:rsid w:val="00B63A51"/>
    <w:rsid w:val="00B63FA1"/>
    <w:rsid w:val="00B63FCF"/>
    <w:rsid w:val="00B64275"/>
    <w:rsid w:val="00B6430C"/>
    <w:rsid w:val="00B645B6"/>
    <w:rsid w:val="00B64BAA"/>
    <w:rsid w:val="00B64C54"/>
    <w:rsid w:val="00B64F9D"/>
    <w:rsid w:val="00B64FF5"/>
    <w:rsid w:val="00B65A0D"/>
    <w:rsid w:val="00B65B66"/>
    <w:rsid w:val="00B65D16"/>
    <w:rsid w:val="00B661B0"/>
    <w:rsid w:val="00B66B31"/>
    <w:rsid w:val="00B66CD5"/>
    <w:rsid w:val="00B66EC0"/>
    <w:rsid w:val="00B6773B"/>
    <w:rsid w:val="00B67E0D"/>
    <w:rsid w:val="00B70198"/>
    <w:rsid w:val="00B7036D"/>
    <w:rsid w:val="00B703E0"/>
    <w:rsid w:val="00B7071C"/>
    <w:rsid w:val="00B70BBE"/>
    <w:rsid w:val="00B70BC2"/>
    <w:rsid w:val="00B70D91"/>
    <w:rsid w:val="00B70E36"/>
    <w:rsid w:val="00B70F09"/>
    <w:rsid w:val="00B71333"/>
    <w:rsid w:val="00B7170C"/>
    <w:rsid w:val="00B71C94"/>
    <w:rsid w:val="00B7200F"/>
    <w:rsid w:val="00B72124"/>
    <w:rsid w:val="00B72AB2"/>
    <w:rsid w:val="00B7336F"/>
    <w:rsid w:val="00B73779"/>
    <w:rsid w:val="00B73820"/>
    <w:rsid w:val="00B73B55"/>
    <w:rsid w:val="00B742F7"/>
    <w:rsid w:val="00B7448D"/>
    <w:rsid w:val="00B745E0"/>
    <w:rsid w:val="00B74CC9"/>
    <w:rsid w:val="00B755CE"/>
    <w:rsid w:val="00B755FD"/>
    <w:rsid w:val="00B7592D"/>
    <w:rsid w:val="00B75C18"/>
    <w:rsid w:val="00B75E6B"/>
    <w:rsid w:val="00B76192"/>
    <w:rsid w:val="00B761B3"/>
    <w:rsid w:val="00B76411"/>
    <w:rsid w:val="00B76517"/>
    <w:rsid w:val="00B7658D"/>
    <w:rsid w:val="00B7702A"/>
    <w:rsid w:val="00B77413"/>
    <w:rsid w:val="00B778A6"/>
    <w:rsid w:val="00B778AA"/>
    <w:rsid w:val="00B77B94"/>
    <w:rsid w:val="00B77F5F"/>
    <w:rsid w:val="00B803EB"/>
    <w:rsid w:val="00B806A3"/>
    <w:rsid w:val="00B8088A"/>
    <w:rsid w:val="00B80D84"/>
    <w:rsid w:val="00B81308"/>
    <w:rsid w:val="00B8142D"/>
    <w:rsid w:val="00B815E1"/>
    <w:rsid w:val="00B81794"/>
    <w:rsid w:val="00B818FD"/>
    <w:rsid w:val="00B81DC4"/>
    <w:rsid w:val="00B81FC0"/>
    <w:rsid w:val="00B81FFC"/>
    <w:rsid w:val="00B8208C"/>
    <w:rsid w:val="00B82171"/>
    <w:rsid w:val="00B824FA"/>
    <w:rsid w:val="00B828DC"/>
    <w:rsid w:val="00B82A52"/>
    <w:rsid w:val="00B82B78"/>
    <w:rsid w:val="00B82F31"/>
    <w:rsid w:val="00B83088"/>
    <w:rsid w:val="00B83318"/>
    <w:rsid w:val="00B834C5"/>
    <w:rsid w:val="00B83D8F"/>
    <w:rsid w:val="00B84464"/>
    <w:rsid w:val="00B84535"/>
    <w:rsid w:val="00B849D7"/>
    <w:rsid w:val="00B85071"/>
    <w:rsid w:val="00B8532C"/>
    <w:rsid w:val="00B8603B"/>
    <w:rsid w:val="00B860D5"/>
    <w:rsid w:val="00B869D0"/>
    <w:rsid w:val="00B86B69"/>
    <w:rsid w:val="00B86B98"/>
    <w:rsid w:val="00B86BD6"/>
    <w:rsid w:val="00B86D7D"/>
    <w:rsid w:val="00B872BE"/>
    <w:rsid w:val="00B873E4"/>
    <w:rsid w:val="00B87961"/>
    <w:rsid w:val="00B87EEE"/>
    <w:rsid w:val="00B90527"/>
    <w:rsid w:val="00B908B1"/>
    <w:rsid w:val="00B90B9D"/>
    <w:rsid w:val="00B90FDA"/>
    <w:rsid w:val="00B90FFF"/>
    <w:rsid w:val="00B9114F"/>
    <w:rsid w:val="00B91230"/>
    <w:rsid w:val="00B91293"/>
    <w:rsid w:val="00B91378"/>
    <w:rsid w:val="00B916B7"/>
    <w:rsid w:val="00B917DB"/>
    <w:rsid w:val="00B9190B"/>
    <w:rsid w:val="00B919BA"/>
    <w:rsid w:val="00B91C33"/>
    <w:rsid w:val="00B92007"/>
    <w:rsid w:val="00B92430"/>
    <w:rsid w:val="00B92513"/>
    <w:rsid w:val="00B92633"/>
    <w:rsid w:val="00B92686"/>
    <w:rsid w:val="00B92A9D"/>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843"/>
    <w:rsid w:val="00BA0DEE"/>
    <w:rsid w:val="00BA18D2"/>
    <w:rsid w:val="00BA20FB"/>
    <w:rsid w:val="00BA2120"/>
    <w:rsid w:val="00BA215E"/>
    <w:rsid w:val="00BA216E"/>
    <w:rsid w:val="00BA29F0"/>
    <w:rsid w:val="00BA29FE"/>
    <w:rsid w:val="00BA2ABA"/>
    <w:rsid w:val="00BA3182"/>
    <w:rsid w:val="00BA33F0"/>
    <w:rsid w:val="00BA3436"/>
    <w:rsid w:val="00BA348D"/>
    <w:rsid w:val="00BA34C9"/>
    <w:rsid w:val="00BA3EB1"/>
    <w:rsid w:val="00BA3F15"/>
    <w:rsid w:val="00BA4032"/>
    <w:rsid w:val="00BA4143"/>
    <w:rsid w:val="00BA48DE"/>
    <w:rsid w:val="00BA4A05"/>
    <w:rsid w:val="00BA517C"/>
    <w:rsid w:val="00BA5441"/>
    <w:rsid w:val="00BA59F2"/>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0FD8"/>
    <w:rsid w:val="00BB102D"/>
    <w:rsid w:val="00BB12E8"/>
    <w:rsid w:val="00BB1770"/>
    <w:rsid w:val="00BB1BEA"/>
    <w:rsid w:val="00BB1C25"/>
    <w:rsid w:val="00BB1C65"/>
    <w:rsid w:val="00BB1D7C"/>
    <w:rsid w:val="00BB1E35"/>
    <w:rsid w:val="00BB2531"/>
    <w:rsid w:val="00BB27D6"/>
    <w:rsid w:val="00BB3060"/>
    <w:rsid w:val="00BB3CD5"/>
    <w:rsid w:val="00BB3DAB"/>
    <w:rsid w:val="00BB408B"/>
    <w:rsid w:val="00BB49DC"/>
    <w:rsid w:val="00BB4A68"/>
    <w:rsid w:val="00BB4F91"/>
    <w:rsid w:val="00BB5D8F"/>
    <w:rsid w:val="00BB5E43"/>
    <w:rsid w:val="00BB61A4"/>
    <w:rsid w:val="00BB632C"/>
    <w:rsid w:val="00BB6447"/>
    <w:rsid w:val="00BB67C8"/>
    <w:rsid w:val="00BB6808"/>
    <w:rsid w:val="00BB697E"/>
    <w:rsid w:val="00BB6BE8"/>
    <w:rsid w:val="00BB6C3C"/>
    <w:rsid w:val="00BB6E6A"/>
    <w:rsid w:val="00BB6E7D"/>
    <w:rsid w:val="00BB711C"/>
    <w:rsid w:val="00BB73DA"/>
    <w:rsid w:val="00BB7771"/>
    <w:rsid w:val="00BB7928"/>
    <w:rsid w:val="00BB7A67"/>
    <w:rsid w:val="00BB7F63"/>
    <w:rsid w:val="00BC001D"/>
    <w:rsid w:val="00BC0343"/>
    <w:rsid w:val="00BC05B9"/>
    <w:rsid w:val="00BC06CC"/>
    <w:rsid w:val="00BC08BF"/>
    <w:rsid w:val="00BC0E90"/>
    <w:rsid w:val="00BC0EB0"/>
    <w:rsid w:val="00BC0EF8"/>
    <w:rsid w:val="00BC10D6"/>
    <w:rsid w:val="00BC1209"/>
    <w:rsid w:val="00BC157B"/>
    <w:rsid w:val="00BC177B"/>
    <w:rsid w:val="00BC1AAD"/>
    <w:rsid w:val="00BC1D39"/>
    <w:rsid w:val="00BC1E6E"/>
    <w:rsid w:val="00BC230E"/>
    <w:rsid w:val="00BC2388"/>
    <w:rsid w:val="00BC26DC"/>
    <w:rsid w:val="00BC26F5"/>
    <w:rsid w:val="00BC295B"/>
    <w:rsid w:val="00BC2B3C"/>
    <w:rsid w:val="00BC2E2D"/>
    <w:rsid w:val="00BC2F4F"/>
    <w:rsid w:val="00BC3031"/>
    <w:rsid w:val="00BC35FB"/>
    <w:rsid w:val="00BC3712"/>
    <w:rsid w:val="00BC3756"/>
    <w:rsid w:val="00BC382A"/>
    <w:rsid w:val="00BC397B"/>
    <w:rsid w:val="00BC4088"/>
    <w:rsid w:val="00BC4194"/>
    <w:rsid w:val="00BC4326"/>
    <w:rsid w:val="00BC4685"/>
    <w:rsid w:val="00BC47F6"/>
    <w:rsid w:val="00BC49F3"/>
    <w:rsid w:val="00BC4C78"/>
    <w:rsid w:val="00BC4F3B"/>
    <w:rsid w:val="00BC558A"/>
    <w:rsid w:val="00BC5B9A"/>
    <w:rsid w:val="00BC5E0B"/>
    <w:rsid w:val="00BC623C"/>
    <w:rsid w:val="00BC6640"/>
    <w:rsid w:val="00BC6837"/>
    <w:rsid w:val="00BC6AA2"/>
    <w:rsid w:val="00BC6B91"/>
    <w:rsid w:val="00BC765F"/>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9C2"/>
    <w:rsid w:val="00BD4B17"/>
    <w:rsid w:val="00BD5050"/>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6F20"/>
    <w:rsid w:val="00BD6FBA"/>
    <w:rsid w:val="00BD7181"/>
    <w:rsid w:val="00BD748C"/>
    <w:rsid w:val="00BD76D8"/>
    <w:rsid w:val="00BD7778"/>
    <w:rsid w:val="00BD7AEA"/>
    <w:rsid w:val="00BD7D04"/>
    <w:rsid w:val="00BD7F89"/>
    <w:rsid w:val="00BE0174"/>
    <w:rsid w:val="00BE05CE"/>
    <w:rsid w:val="00BE0A3A"/>
    <w:rsid w:val="00BE0B20"/>
    <w:rsid w:val="00BE104A"/>
    <w:rsid w:val="00BE10B7"/>
    <w:rsid w:val="00BE1461"/>
    <w:rsid w:val="00BE175F"/>
    <w:rsid w:val="00BE17CF"/>
    <w:rsid w:val="00BE1A62"/>
    <w:rsid w:val="00BE1AA7"/>
    <w:rsid w:val="00BE1AB9"/>
    <w:rsid w:val="00BE1B15"/>
    <w:rsid w:val="00BE2082"/>
    <w:rsid w:val="00BE21B2"/>
    <w:rsid w:val="00BE22E0"/>
    <w:rsid w:val="00BE2333"/>
    <w:rsid w:val="00BE2727"/>
    <w:rsid w:val="00BE2B2E"/>
    <w:rsid w:val="00BE2B91"/>
    <w:rsid w:val="00BE2E4B"/>
    <w:rsid w:val="00BE3088"/>
    <w:rsid w:val="00BE3332"/>
    <w:rsid w:val="00BE365E"/>
    <w:rsid w:val="00BE3804"/>
    <w:rsid w:val="00BE3F08"/>
    <w:rsid w:val="00BE42BC"/>
    <w:rsid w:val="00BE4C68"/>
    <w:rsid w:val="00BE4CCC"/>
    <w:rsid w:val="00BE4D2F"/>
    <w:rsid w:val="00BE4E18"/>
    <w:rsid w:val="00BE505A"/>
    <w:rsid w:val="00BE55CF"/>
    <w:rsid w:val="00BE570A"/>
    <w:rsid w:val="00BE588F"/>
    <w:rsid w:val="00BE59CC"/>
    <w:rsid w:val="00BE5FEF"/>
    <w:rsid w:val="00BE603F"/>
    <w:rsid w:val="00BE60C3"/>
    <w:rsid w:val="00BE63A4"/>
    <w:rsid w:val="00BE63D5"/>
    <w:rsid w:val="00BE6808"/>
    <w:rsid w:val="00BE6811"/>
    <w:rsid w:val="00BE6D2E"/>
    <w:rsid w:val="00BE752A"/>
    <w:rsid w:val="00BE7679"/>
    <w:rsid w:val="00BE7F63"/>
    <w:rsid w:val="00BF02E5"/>
    <w:rsid w:val="00BF0364"/>
    <w:rsid w:val="00BF05B9"/>
    <w:rsid w:val="00BF0A3D"/>
    <w:rsid w:val="00BF0A47"/>
    <w:rsid w:val="00BF0F99"/>
    <w:rsid w:val="00BF117A"/>
    <w:rsid w:val="00BF1407"/>
    <w:rsid w:val="00BF145D"/>
    <w:rsid w:val="00BF152B"/>
    <w:rsid w:val="00BF1552"/>
    <w:rsid w:val="00BF1573"/>
    <w:rsid w:val="00BF16C7"/>
    <w:rsid w:val="00BF17A5"/>
    <w:rsid w:val="00BF1AAF"/>
    <w:rsid w:val="00BF1BCA"/>
    <w:rsid w:val="00BF20D3"/>
    <w:rsid w:val="00BF23ED"/>
    <w:rsid w:val="00BF2DF8"/>
    <w:rsid w:val="00BF2F3D"/>
    <w:rsid w:val="00BF3531"/>
    <w:rsid w:val="00BF3620"/>
    <w:rsid w:val="00BF372E"/>
    <w:rsid w:val="00BF37BE"/>
    <w:rsid w:val="00BF39A4"/>
    <w:rsid w:val="00BF3DA3"/>
    <w:rsid w:val="00BF3E61"/>
    <w:rsid w:val="00BF40A8"/>
    <w:rsid w:val="00BF40D3"/>
    <w:rsid w:val="00BF44BB"/>
    <w:rsid w:val="00BF4A82"/>
    <w:rsid w:val="00BF4B25"/>
    <w:rsid w:val="00BF50AC"/>
    <w:rsid w:val="00BF50C5"/>
    <w:rsid w:val="00BF55E1"/>
    <w:rsid w:val="00BF5A49"/>
    <w:rsid w:val="00BF6003"/>
    <w:rsid w:val="00BF60A0"/>
    <w:rsid w:val="00BF611D"/>
    <w:rsid w:val="00BF69EA"/>
    <w:rsid w:val="00BF6D1B"/>
    <w:rsid w:val="00BF6DCD"/>
    <w:rsid w:val="00BF6E61"/>
    <w:rsid w:val="00BF70A0"/>
    <w:rsid w:val="00BF713A"/>
    <w:rsid w:val="00BF7630"/>
    <w:rsid w:val="00BF79B7"/>
    <w:rsid w:val="00C000E4"/>
    <w:rsid w:val="00C003CD"/>
    <w:rsid w:val="00C006D5"/>
    <w:rsid w:val="00C00A10"/>
    <w:rsid w:val="00C00F79"/>
    <w:rsid w:val="00C0127D"/>
    <w:rsid w:val="00C015F2"/>
    <w:rsid w:val="00C017FE"/>
    <w:rsid w:val="00C021AE"/>
    <w:rsid w:val="00C025D4"/>
    <w:rsid w:val="00C02F04"/>
    <w:rsid w:val="00C03053"/>
    <w:rsid w:val="00C038F6"/>
    <w:rsid w:val="00C03AF9"/>
    <w:rsid w:val="00C03CE4"/>
    <w:rsid w:val="00C03DBE"/>
    <w:rsid w:val="00C03F3A"/>
    <w:rsid w:val="00C04708"/>
    <w:rsid w:val="00C04709"/>
    <w:rsid w:val="00C04BCC"/>
    <w:rsid w:val="00C054B5"/>
    <w:rsid w:val="00C05631"/>
    <w:rsid w:val="00C05A7D"/>
    <w:rsid w:val="00C05D70"/>
    <w:rsid w:val="00C06838"/>
    <w:rsid w:val="00C06F89"/>
    <w:rsid w:val="00C071F4"/>
    <w:rsid w:val="00C073CD"/>
    <w:rsid w:val="00C07425"/>
    <w:rsid w:val="00C0754F"/>
    <w:rsid w:val="00C07E34"/>
    <w:rsid w:val="00C07FC4"/>
    <w:rsid w:val="00C10013"/>
    <w:rsid w:val="00C100EF"/>
    <w:rsid w:val="00C1060A"/>
    <w:rsid w:val="00C1074D"/>
    <w:rsid w:val="00C11028"/>
    <w:rsid w:val="00C11B32"/>
    <w:rsid w:val="00C11D7B"/>
    <w:rsid w:val="00C12017"/>
    <w:rsid w:val="00C120F4"/>
    <w:rsid w:val="00C1261E"/>
    <w:rsid w:val="00C12625"/>
    <w:rsid w:val="00C12C70"/>
    <w:rsid w:val="00C12F35"/>
    <w:rsid w:val="00C1333B"/>
    <w:rsid w:val="00C13E28"/>
    <w:rsid w:val="00C13F29"/>
    <w:rsid w:val="00C13FA2"/>
    <w:rsid w:val="00C141EB"/>
    <w:rsid w:val="00C145FE"/>
    <w:rsid w:val="00C1468C"/>
    <w:rsid w:val="00C14A5E"/>
    <w:rsid w:val="00C15058"/>
    <w:rsid w:val="00C152D0"/>
    <w:rsid w:val="00C157A2"/>
    <w:rsid w:val="00C15D84"/>
    <w:rsid w:val="00C16447"/>
    <w:rsid w:val="00C16491"/>
    <w:rsid w:val="00C165C8"/>
    <w:rsid w:val="00C16A92"/>
    <w:rsid w:val="00C1751B"/>
    <w:rsid w:val="00C1753D"/>
    <w:rsid w:val="00C175EC"/>
    <w:rsid w:val="00C202CF"/>
    <w:rsid w:val="00C202F4"/>
    <w:rsid w:val="00C20311"/>
    <w:rsid w:val="00C203A5"/>
    <w:rsid w:val="00C203FF"/>
    <w:rsid w:val="00C205E5"/>
    <w:rsid w:val="00C206B7"/>
    <w:rsid w:val="00C2185A"/>
    <w:rsid w:val="00C221C5"/>
    <w:rsid w:val="00C226F3"/>
    <w:rsid w:val="00C228F5"/>
    <w:rsid w:val="00C22B7C"/>
    <w:rsid w:val="00C22F42"/>
    <w:rsid w:val="00C234A0"/>
    <w:rsid w:val="00C23749"/>
    <w:rsid w:val="00C2418B"/>
    <w:rsid w:val="00C24D98"/>
    <w:rsid w:val="00C24DDB"/>
    <w:rsid w:val="00C25343"/>
    <w:rsid w:val="00C2559A"/>
    <w:rsid w:val="00C25F63"/>
    <w:rsid w:val="00C26169"/>
    <w:rsid w:val="00C26474"/>
    <w:rsid w:val="00C26789"/>
    <w:rsid w:val="00C267A8"/>
    <w:rsid w:val="00C26802"/>
    <w:rsid w:val="00C268E1"/>
    <w:rsid w:val="00C268F1"/>
    <w:rsid w:val="00C26EB6"/>
    <w:rsid w:val="00C271DE"/>
    <w:rsid w:val="00C273E7"/>
    <w:rsid w:val="00C2755A"/>
    <w:rsid w:val="00C27631"/>
    <w:rsid w:val="00C27668"/>
    <w:rsid w:val="00C278D5"/>
    <w:rsid w:val="00C27A86"/>
    <w:rsid w:val="00C27D90"/>
    <w:rsid w:val="00C27F21"/>
    <w:rsid w:val="00C30307"/>
    <w:rsid w:val="00C30842"/>
    <w:rsid w:val="00C3084E"/>
    <w:rsid w:val="00C30E95"/>
    <w:rsid w:val="00C30F3C"/>
    <w:rsid w:val="00C31031"/>
    <w:rsid w:val="00C31070"/>
    <w:rsid w:val="00C315D8"/>
    <w:rsid w:val="00C31975"/>
    <w:rsid w:val="00C31A6A"/>
    <w:rsid w:val="00C31E0C"/>
    <w:rsid w:val="00C31F4C"/>
    <w:rsid w:val="00C3224A"/>
    <w:rsid w:val="00C325CD"/>
    <w:rsid w:val="00C326D6"/>
    <w:rsid w:val="00C32973"/>
    <w:rsid w:val="00C330E9"/>
    <w:rsid w:val="00C332D0"/>
    <w:rsid w:val="00C33326"/>
    <w:rsid w:val="00C338D3"/>
    <w:rsid w:val="00C33929"/>
    <w:rsid w:val="00C33AA9"/>
    <w:rsid w:val="00C33AC1"/>
    <w:rsid w:val="00C3442C"/>
    <w:rsid w:val="00C3463A"/>
    <w:rsid w:val="00C346C4"/>
    <w:rsid w:val="00C34712"/>
    <w:rsid w:val="00C349EF"/>
    <w:rsid w:val="00C353D1"/>
    <w:rsid w:val="00C353F2"/>
    <w:rsid w:val="00C355C3"/>
    <w:rsid w:val="00C35A97"/>
    <w:rsid w:val="00C35D17"/>
    <w:rsid w:val="00C36352"/>
    <w:rsid w:val="00C36D16"/>
    <w:rsid w:val="00C37107"/>
    <w:rsid w:val="00C37693"/>
    <w:rsid w:val="00C37830"/>
    <w:rsid w:val="00C3796F"/>
    <w:rsid w:val="00C37FE7"/>
    <w:rsid w:val="00C400E6"/>
    <w:rsid w:val="00C401A6"/>
    <w:rsid w:val="00C4029C"/>
    <w:rsid w:val="00C40641"/>
    <w:rsid w:val="00C40796"/>
    <w:rsid w:val="00C409D5"/>
    <w:rsid w:val="00C40F1E"/>
    <w:rsid w:val="00C40FFB"/>
    <w:rsid w:val="00C41205"/>
    <w:rsid w:val="00C4128F"/>
    <w:rsid w:val="00C41494"/>
    <w:rsid w:val="00C41AFB"/>
    <w:rsid w:val="00C41C98"/>
    <w:rsid w:val="00C42005"/>
    <w:rsid w:val="00C42219"/>
    <w:rsid w:val="00C428E9"/>
    <w:rsid w:val="00C428EC"/>
    <w:rsid w:val="00C42A48"/>
    <w:rsid w:val="00C42AAB"/>
    <w:rsid w:val="00C42CEF"/>
    <w:rsid w:val="00C42E04"/>
    <w:rsid w:val="00C42FFC"/>
    <w:rsid w:val="00C43163"/>
    <w:rsid w:val="00C432F5"/>
    <w:rsid w:val="00C43437"/>
    <w:rsid w:val="00C43474"/>
    <w:rsid w:val="00C43598"/>
    <w:rsid w:val="00C4396B"/>
    <w:rsid w:val="00C43982"/>
    <w:rsid w:val="00C43D7F"/>
    <w:rsid w:val="00C43E7A"/>
    <w:rsid w:val="00C441EB"/>
    <w:rsid w:val="00C44619"/>
    <w:rsid w:val="00C447F3"/>
    <w:rsid w:val="00C44802"/>
    <w:rsid w:val="00C44F11"/>
    <w:rsid w:val="00C45744"/>
    <w:rsid w:val="00C45AA2"/>
    <w:rsid w:val="00C462FE"/>
    <w:rsid w:val="00C46414"/>
    <w:rsid w:val="00C467C3"/>
    <w:rsid w:val="00C46C1E"/>
    <w:rsid w:val="00C46E64"/>
    <w:rsid w:val="00C472FE"/>
    <w:rsid w:val="00C47396"/>
    <w:rsid w:val="00C4758D"/>
    <w:rsid w:val="00C4792D"/>
    <w:rsid w:val="00C479B3"/>
    <w:rsid w:val="00C47AAB"/>
    <w:rsid w:val="00C47D56"/>
    <w:rsid w:val="00C5032B"/>
    <w:rsid w:val="00C5039D"/>
    <w:rsid w:val="00C506E0"/>
    <w:rsid w:val="00C506EB"/>
    <w:rsid w:val="00C50C91"/>
    <w:rsid w:val="00C50DD6"/>
    <w:rsid w:val="00C51013"/>
    <w:rsid w:val="00C517EC"/>
    <w:rsid w:val="00C520B6"/>
    <w:rsid w:val="00C52110"/>
    <w:rsid w:val="00C52C0B"/>
    <w:rsid w:val="00C52CCA"/>
    <w:rsid w:val="00C52DD4"/>
    <w:rsid w:val="00C537E4"/>
    <w:rsid w:val="00C538FC"/>
    <w:rsid w:val="00C53A84"/>
    <w:rsid w:val="00C541D2"/>
    <w:rsid w:val="00C5481E"/>
    <w:rsid w:val="00C54C38"/>
    <w:rsid w:val="00C55651"/>
    <w:rsid w:val="00C55893"/>
    <w:rsid w:val="00C558E7"/>
    <w:rsid w:val="00C55B8E"/>
    <w:rsid w:val="00C55BEF"/>
    <w:rsid w:val="00C5670B"/>
    <w:rsid w:val="00C56821"/>
    <w:rsid w:val="00C571F6"/>
    <w:rsid w:val="00C5751B"/>
    <w:rsid w:val="00C579F3"/>
    <w:rsid w:val="00C57B5C"/>
    <w:rsid w:val="00C57C32"/>
    <w:rsid w:val="00C6023E"/>
    <w:rsid w:val="00C602D0"/>
    <w:rsid w:val="00C60751"/>
    <w:rsid w:val="00C60958"/>
    <w:rsid w:val="00C60CBB"/>
    <w:rsid w:val="00C60E95"/>
    <w:rsid w:val="00C6129B"/>
    <w:rsid w:val="00C61598"/>
    <w:rsid w:val="00C615C8"/>
    <w:rsid w:val="00C6188E"/>
    <w:rsid w:val="00C61945"/>
    <w:rsid w:val="00C61D44"/>
    <w:rsid w:val="00C61FAF"/>
    <w:rsid w:val="00C62221"/>
    <w:rsid w:val="00C62412"/>
    <w:rsid w:val="00C62830"/>
    <w:rsid w:val="00C62B4C"/>
    <w:rsid w:val="00C62C86"/>
    <w:rsid w:val="00C63096"/>
    <w:rsid w:val="00C6314F"/>
    <w:rsid w:val="00C634C4"/>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256"/>
    <w:rsid w:val="00C66400"/>
    <w:rsid w:val="00C6668E"/>
    <w:rsid w:val="00C66722"/>
    <w:rsid w:val="00C667EF"/>
    <w:rsid w:val="00C66DA9"/>
    <w:rsid w:val="00C670D5"/>
    <w:rsid w:val="00C67146"/>
    <w:rsid w:val="00C677D0"/>
    <w:rsid w:val="00C67873"/>
    <w:rsid w:val="00C67A10"/>
    <w:rsid w:val="00C67C02"/>
    <w:rsid w:val="00C67F07"/>
    <w:rsid w:val="00C67F4F"/>
    <w:rsid w:val="00C7007C"/>
    <w:rsid w:val="00C704EC"/>
    <w:rsid w:val="00C70554"/>
    <w:rsid w:val="00C70762"/>
    <w:rsid w:val="00C707C3"/>
    <w:rsid w:val="00C70CCC"/>
    <w:rsid w:val="00C70E15"/>
    <w:rsid w:val="00C70E86"/>
    <w:rsid w:val="00C7149A"/>
    <w:rsid w:val="00C716E7"/>
    <w:rsid w:val="00C716FC"/>
    <w:rsid w:val="00C71A06"/>
    <w:rsid w:val="00C71F6E"/>
    <w:rsid w:val="00C721DF"/>
    <w:rsid w:val="00C725B6"/>
    <w:rsid w:val="00C727A9"/>
    <w:rsid w:val="00C72840"/>
    <w:rsid w:val="00C72928"/>
    <w:rsid w:val="00C72A78"/>
    <w:rsid w:val="00C72E23"/>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BD6"/>
    <w:rsid w:val="00C75E43"/>
    <w:rsid w:val="00C761B3"/>
    <w:rsid w:val="00C76350"/>
    <w:rsid w:val="00C76A00"/>
    <w:rsid w:val="00C77942"/>
    <w:rsid w:val="00C77B0A"/>
    <w:rsid w:val="00C77CF8"/>
    <w:rsid w:val="00C80159"/>
    <w:rsid w:val="00C801CE"/>
    <w:rsid w:val="00C803A0"/>
    <w:rsid w:val="00C80655"/>
    <w:rsid w:val="00C8088F"/>
    <w:rsid w:val="00C80D33"/>
    <w:rsid w:val="00C80D4F"/>
    <w:rsid w:val="00C80E2C"/>
    <w:rsid w:val="00C815F7"/>
    <w:rsid w:val="00C81B7D"/>
    <w:rsid w:val="00C81DAA"/>
    <w:rsid w:val="00C823D8"/>
    <w:rsid w:val="00C8259F"/>
    <w:rsid w:val="00C8288F"/>
    <w:rsid w:val="00C82A4C"/>
    <w:rsid w:val="00C82D0D"/>
    <w:rsid w:val="00C82DCA"/>
    <w:rsid w:val="00C82EAF"/>
    <w:rsid w:val="00C8341D"/>
    <w:rsid w:val="00C83527"/>
    <w:rsid w:val="00C83E47"/>
    <w:rsid w:val="00C840B4"/>
    <w:rsid w:val="00C8418A"/>
    <w:rsid w:val="00C84231"/>
    <w:rsid w:val="00C8435C"/>
    <w:rsid w:val="00C849C1"/>
    <w:rsid w:val="00C84B64"/>
    <w:rsid w:val="00C84DAB"/>
    <w:rsid w:val="00C8523E"/>
    <w:rsid w:val="00C856D8"/>
    <w:rsid w:val="00C8581E"/>
    <w:rsid w:val="00C85E7F"/>
    <w:rsid w:val="00C86C1A"/>
    <w:rsid w:val="00C86C60"/>
    <w:rsid w:val="00C86D83"/>
    <w:rsid w:val="00C86FEE"/>
    <w:rsid w:val="00C8719E"/>
    <w:rsid w:val="00C87231"/>
    <w:rsid w:val="00C873D3"/>
    <w:rsid w:val="00C87527"/>
    <w:rsid w:val="00C876D8"/>
    <w:rsid w:val="00C8782D"/>
    <w:rsid w:val="00C878D8"/>
    <w:rsid w:val="00C87C47"/>
    <w:rsid w:val="00C87E20"/>
    <w:rsid w:val="00C87E54"/>
    <w:rsid w:val="00C87EBF"/>
    <w:rsid w:val="00C87F42"/>
    <w:rsid w:val="00C90018"/>
    <w:rsid w:val="00C905FB"/>
    <w:rsid w:val="00C9061E"/>
    <w:rsid w:val="00C906AE"/>
    <w:rsid w:val="00C90924"/>
    <w:rsid w:val="00C909B4"/>
    <w:rsid w:val="00C90A37"/>
    <w:rsid w:val="00C90A9A"/>
    <w:rsid w:val="00C90B50"/>
    <w:rsid w:val="00C90BBD"/>
    <w:rsid w:val="00C90BE5"/>
    <w:rsid w:val="00C90ECF"/>
    <w:rsid w:val="00C91644"/>
    <w:rsid w:val="00C917DF"/>
    <w:rsid w:val="00C918E1"/>
    <w:rsid w:val="00C924B1"/>
    <w:rsid w:val="00C9278A"/>
    <w:rsid w:val="00C92843"/>
    <w:rsid w:val="00C9296A"/>
    <w:rsid w:val="00C929E5"/>
    <w:rsid w:val="00C934EF"/>
    <w:rsid w:val="00C93559"/>
    <w:rsid w:val="00C93CE0"/>
    <w:rsid w:val="00C93E8F"/>
    <w:rsid w:val="00C9421C"/>
    <w:rsid w:val="00C94449"/>
    <w:rsid w:val="00C946F8"/>
    <w:rsid w:val="00C94D13"/>
    <w:rsid w:val="00C94E10"/>
    <w:rsid w:val="00C94E16"/>
    <w:rsid w:val="00C9521C"/>
    <w:rsid w:val="00C9528C"/>
    <w:rsid w:val="00C95411"/>
    <w:rsid w:val="00C956B6"/>
    <w:rsid w:val="00C95AEC"/>
    <w:rsid w:val="00C96218"/>
    <w:rsid w:val="00C9621A"/>
    <w:rsid w:val="00C96481"/>
    <w:rsid w:val="00C96645"/>
    <w:rsid w:val="00C966DA"/>
    <w:rsid w:val="00C96AED"/>
    <w:rsid w:val="00C96B39"/>
    <w:rsid w:val="00C96FCE"/>
    <w:rsid w:val="00C97220"/>
    <w:rsid w:val="00C97314"/>
    <w:rsid w:val="00C9732A"/>
    <w:rsid w:val="00C973B1"/>
    <w:rsid w:val="00C975F2"/>
    <w:rsid w:val="00C9775A"/>
    <w:rsid w:val="00CA00C1"/>
    <w:rsid w:val="00CA01E7"/>
    <w:rsid w:val="00CA0274"/>
    <w:rsid w:val="00CA036B"/>
    <w:rsid w:val="00CA0917"/>
    <w:rsid w:val="00CA09C2"/>
    <w:rsid w:val="00CA0ADE"/>
    <w:rsid w:val="00CA0B50"/>
    <w:rsid w:val="00CA0E62"/>
    <w:rsid w:val="00CA149D"/>
    <w:rsid w:val="00CA15BA"/>
    <w:rsid w:val="00CA16D6"/>
    <w:rsid w:val="00CA1EA7"/>
    <w:rsid w:val="00CA20FC"/>
    <w:rsid w:val="00CA227E"/>
    <w:rsid w:val="00CA2325"/>
    <w:rsid w:val="00CA29EB"/>
    <w:rsid w:val="00CA2E6C"/>
    <w:rsid w:val="00CA2EE6"/>
    <w:rsid w:val="00CA3115"/>
    <w:rsid w:val="00CA3485"/>
    <w:rsid w:val="00CA37F8"/>
    <w:rsid w:val="00CA382E"/>
    <w:rsid w:val="00CA3AE6"/>
    <w:rsid w:val="00CA3F59"/>
    <w:rsid w:val="00CA406D"/>
    <w:rsid w:val="00CA40ED"/>
    <w:rsid w:val="00CA41F7"/>
    <w:rsid w:val="00CA4220"/>
    <w:rsid w:val="00CA4561"/>
    <w:rsid w:val="00CA4EB2"/>
    <w:rsid w:val="00CA505E"/>
    <w:rsid w:val="00CA5096"/>
    <w:rsid w:val="00CA519A"/>
    <w:rsid w:val="00CA5709"/>
    <w:rsid w:val="00CA5B34"/>
    <w:rsid w:val="00CA61E0"/>
    <w:rsid w:val="00CA6567"/>
    <w:rsid w:val="00CA6A11"/>
    <w:rsid w:val="00CA6FA0"/>
    <w:rsid w:val="00CA6FB2"/>
    <w:rsid w:val="00CA737C"/>
    <w:rsid w:val="00CA7B33"/>
    <w:rsid w:val="00CA7DD2"/>
    <w:rsid w:val="00CA7F6C"/>
    <w:rsid w:val="00CB005C"/>
    <w:rsid w:val="00CB04C2"/>
    <w:rsid w:val="00CB0E20"/>
    <w:rsid w:val="00CB13E6"/>
    <w:rsid w:val="00CB1732"/>
    <w:rsid w:val="00CB1A08"/>
    <w:rsid w:val="00CB1A1B"/>
    <w:rsid w:val="00CB1E40"/>
    <w:rsid w:val="00CB23B2"/>
    <w:rsid w:val="00CB2AC8"/>
    <w:rsid w:val="00CB2DD9"/>
    <w:rsid w:val="00CB31ED"/>
    <w:rsid w:val="00CB32F7"/>
    <w:rsid w:val="00CB341B"/>
    <w:rsid w:val="00CB3579"/>
    <w:rsid w:val="00CB3BC7"/>
    <w:rsid w:val="00CB42F3"/>
    <w:rsid w:val="00CB43A8"/>
    <w:rsid w:val="00CB446B"/>
    <w:rsid w:val="00CB44D3"/>
    <w:rsid w:val="00CB4715"/>
    <w:rsid w:val="00CB4762"/>
    <w:rsid w:val="00CB55BC"/>
    <w:rsid w:val="00CB5BF4"/>
    <w:rsid w:val="00CB5F0C"/>
    <w:rsid w:val="00CB68BF"/>
    <w:rsid w:val="00CB6B5B"/>
    <w:rsid w:val="00CB6C11"/>
    <w:rsid w:val="00CB6CB3"/>
    <w:rsid w:val="00CB6D87"/>
    <w:rsid w:val="00CB6D91"/>
    <w:rsid w:val="00CB7596"/>
    <w:rsid w:val="00CB76E9"/>
    <w:rsid w:val="00CB7A5F"/>
    <w:rsid w:val="00CB7BAD"/>
    <w:rsid w:val="00CC015B"/>
    <w:rsid w:val="00CC026C"/>
    <w:rsid w:val="00CC08F5"/>
    <w:rsid w:val="00CC0991"/>
    <w:rsid w:val="00CC0C17"/>
    <w:rsid w:val="00CC0E66"/>
    <w:rsid w:val="00CC1028"/>
    <w:rsid w:val="00CC1167"/>
    <w:rsid w:val="00CC170E"/>
    <w:rsid w:val="00CC1B59"/>
    <w:rsid w:val="00CC1D2A"/>
    <w:rsid w:val="00CC1EA4"/>
    <w:rsid w:val="00CC21EF"/>
    <w:rsid w:val="00CC21F3"/>
    <w:rsid w:val="00CC2831"/>
    <w:rsid w:val="00CC28A1"/>
    <w:rsid w:val="00CC28CA"/>
    <w:rsid w:val="00CC2E50"/>
    <w:rsid w:val="00CC314A"/>
    <w:rsid w:val="00CC31EA"/>
    <w:rsid w:val="00CC31FD"/>
    <w:rsid w:val="00CC3517"/>
    <w:rsid w:val="00CC357A"/>
    <w:rsid w:val="00CC3B96"/>
    <w:rsid w:val="00CC3D35"/>
    <w:rsid w:val="00CC3D44"/>
    <w:rsid w:val="00CC3F42"/>
    <w:rsid w:val="00CC417E"/>
    <w:rsid w:val="00CC430F"/>
    <w:rsid w:val="00CC4A03"/>
    <w:rsid w:val="00CC4CC5"/>
    <w:rsid w:val="00CC5292"/>
    <w:rsid w:val="00CC5427"/>
    <w:rsid w:val="00CC543E"/>
    <w:rsid w:val="00CC5AE6"/>
    <w:rsid w:val="00CC5BA7"/>
    <w:rsid w:val="00CC5D0B"/>
    <w:rsid w:val="00CC6342"/>
    <w:rsid w:val="00CC63D5"/>
    <w:rsid w:val="00CC6757"/>
    <w:rsid w:val="00CC67ED"/>
    <w:rsid w:val="00CC685A"/>
    <w:rsid w:val="00CC69BC"/>
    <w:rsid w:val="00CC75D2"/>
    <w:rsid w:val="00CC77D6"/>
    <w:rsid w:val="00CC7C56"/>
    <w:rsid w:val="00CC7F52"/>
    <w:rsid w:val="00CD03B1"/>
    <w:rsid w:val="00CD06F6"/>
    <w:rsid w:val="00CD091C"/>
    <w:rsid w:val="00CD094A"/>
    <w:rsid w:val="00CD0B68"/>
    <w:rsid w:val="00CD0C1B"/>
    <w:rsid w:val="00CD0EF0"/>
    <w:rsid w:val="00CD257D"/>
    <w:rsid w:val="00CD2971"/>
    <w:rsid w:val="00CD3146"/>
    <w:rsid w:val="00CD3343"/>
    <w:rsid w:val="00CD37FA"/>
    <w:rsid w:val="00CD3C44"/>
    <w:rsid w:val="00CD3DDC"/>
    <w:rsid w:val="00CD3DFB"/>
    <w:rsid w:val="00CD3E4B"/>
    <w:rsid w:val="00CD4000"/>
    <w:rsid w:val="00CD42D0"/>
    <w:rsid w:val="00CD43C3"/>
    <w:rsid w:val="00CD4441"/>
    <w:rsid w:val="00CD4B2A"/>
    <w:rsid w:val="00CD4B4A"/>
    <w:rsid w:val="00CD4D4E"/>
    <w:rsid w:val="00CD5411"/>
    <w:rsid w:val="00CD54A5"/>
    <w:rsid w:val="00CD585B"/>
    <w:rsid w:val="00CD5999"/>
    <w:rsid w:val="00CD5D50"/>
    <w:rsid w:val="00CD642C"/>
    <w:rsid w:val="00CD6617"/>
    <w:rsid w:val="00CD67F1"/>
    <w:rsid w:val="00CD69A7"/>
    <w:rsid w:val="00CD6AC0"/>
    <w:rsid w:val="00CD6B93"/>
    <w:rsid w:val="00CD7394"/>
    <w:rsid w:val="00CD760B"/>
    <w:rsid w:val="00CD77FD"/>
    <w:rsid w:val="00CD7AA4"/>
    <w:rsid w:val="00CD7BDD"/>
    <w:rsid w:val="00CD7C5A"/>
    <w:rsid w:val="00CD7D20"/>
    <w:rsid w:val="00CD7EF8"/>
    <w:rsid w:val="00CE004F"/>
    <w:rsid w:val="00CE025B"/>
    <w:rsid w:val="00CE029C"/>
    <w:rsid w:val="00CE092B"/>
    <w:rsid w:val="00CE0BE4"/>
    <w:rsid w:val="00CE0DB6"/>
    <w:rsid w:val="00CE1717"/>
    <w:rsid w:val="00CE1747"/>
    <w:rsid w:val="00CE1FCB"/>
    <w:rsid w:val="00CE22FA"/>
    <w:rsid w:val="00CE2B85"/>
    <w:rsid w:val="00CE2CDF"/>
    <w:rsid w:val="00CE2F97"/>
    <w:rsid w:val="00CE3964"/>
    <w:rsid w:val="00CE3AFC"/>
    <w:rsid w:val="00CE3F61"/>
    <w:rsid w:val="00CE3FE2"/>
    <w:rsid w:val="00CE4105"/>
    <w:rsid w:val="00CE413D"/>
    <w:rsid w:val="00CE423F"/>
    <w:rsid w:val="00CE458E"/>
    <w:rsid w:val="00CE4770"/>
    <w:rsid w:val="00CE4F9C"/>
    <w:rsid w:val="00CE5215"/>
    <w:rsid w:val="00CE59DF"/>
    <w:rsid w:val="00CE5AF1"/>
    <w:rsid w:val="00CE5D68"/>
    <w:rsid w:val="00CE5E80"/>
    <w:rsid w:val="00CE623A"/>
    <w:rsid w:val="00CE669C"/>
    <w:rsid w:val="00CE7474"/>
    <w:rsid w:val="00CE74D7"/>
    <w:rsid w:val="00CE7640"/>
    <w:rsid w:val="00CE7970"/>
    <w:rsid w:val="00CE7997"/>
    <w:rsid w:val="00CE7A4E"/>
    <w:rsid w:val="00CE7BE2"/>
    <w:rsid w:val="00CE7C3B"/>
    <w:rsid w:val="00CE7F91"/>
    <w:rsid w:val="00CF00DE"/>
    <w:rsid w:val="00CF010A"/>
    <w:rsid w:val="00CF0384"/>
    <w:rsid w:val="00CF08C8"/>
    <w:rsid w:val="00CF0D80"/>
    <w:rsid w:val="00CF1128"/>
    <w:rsid w:val="00CF112D"/>
    <w:rsid w:val="00CF153C"/>
    <w:rsid w:val="00CF16E9"/>
    <w:rsid w:val="00CF186F"/>
    <w:rsid w:val="00CF18B0"/>
    <w:rsid w:val="00CF1AAD"/>
    <w:rsid w:val="00CF1DD6"/>
    <w:rsid w:val="00CF1E24"/>
    <w:rsid w:val="00CF1EA4"/>
    <w:rsid w:val="00CF203A"/>
    <w:rsid w:val="00CF2147"/>
    <w:rsid w:val="00CF2234"/>
    <w:rsid w:val="00CF2845"/>
    <w:rsid w:val="00CF2851"/>
    <w:rsid w:val="00CF285D"/>
    <w:rsid w:val="00CF2932"/>
    <w:rsid w:val="00CF2982"/>
    <w:rsid w:val="00CF2BB0"/>
    <w:rsid w:val="00CF3106"/>
    <w:rsid w:val="00CF3181"/>
    <w:rsid w:val="00CF31CC"/>
    <w:rsid w:val="00CF33BB"/>
    <w:rsid w:val="00CF38D8"/>
    <w:rsid w:val="00CF39FD"/>
    <w:rsid w:val="00CF3AEE"/>
    <w:rsid w:val="00CF3CB9"/>
    <w:rsid w:val="00CF49A0"/>
    <w:rsid w:val="00CF55D5"/>
    <w:rsid w:val="00CF588E"/>
    <w:rsid w:val="00CF5B47"/>
    <w:rsid w:val="00CF5F13"/>
    <w:rsid w:val="00CF6368"/>
    <w:rsid w:val="00CF6502"/>
    <w:rsid w:val="00CF65FC"/>
    <w:rsid w:val="00CF786A"/>
    <w:rsid w:val="00CF7A13"/>
    <w:rsid w:val="00CF7D47"/>
    <w:rsid w:val="00CF7D73"/>
    <w:rsid w:val="00CF7D7A"/>
    <w:rsid w:val="00CF7DB9"/>
    <w:rsid w:val="00D001BE"/>
    <w:rsid w:val="00D00A4D"/>
    <w:rsid w:val="00D0196D"/>
    <w:rsid w:val="00D01BAA"/>
    <w:rsid w:val="00D01C7C"/>
    <w:rsid w:val="00D01EFC"/>
    <w:rsid w:val="00D01F71"/>
    <w:rsid w:val="00D02055"/>
    <w:rsid w:val="00D02069"/>
    <w:rsid w:val="00D020B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6F4E"/>
    <w:rsid w:val="00D0710C"/>
    <w:rsid w:val="00D07246"/>
    <w:rsid w:val="00D07B40"/>
    <w:rsid w:val="00D07BC7"/>
    <w:rsid w:val="00D07C8A"/>
    <w:rsid w:val="00D07FB0"/>
    <w:rsid w:val="00D100AB"/>
    <w:rsid w:val="00D10202"/>
    <w:rsid w:val="00D10B67"/>
    <w:rsid w:val="00D10C85"/>
    <w:rsid w:val="00D10CE9"/>
    <w:rsid w:val="00D11138"/>
    <w:rsid w:val="00D111A4"/>
    <w:rsid w:val="00D115D4"/>
    <w:rsid w:val="00D1167B"/>
    <w:rsid w:val="00D118DC"/>
    <w:rsid w:val="00D11933"/>
    <w:rsid w:val="00D11AB2"/>
    <w:rsid w:val="00D11BFE"/>
    <w:rsid w:val="00D11C6E"/>
    <w:rsid w:val="00D1200B"/>
    <w:rsid w:val="00D12260"/>
    <w:rsid w:val="00D1231C"/>
    <w:rsid w:val="00D124F4"/>
    <w:rsid w:val="00D1270F"/>
    <w:rsid w:val="00D1276C"/>
    <w:rsid w:val="00D132B1"/>
    <w:rsid w:val="00D13F5A"/>
    <w:rsid w:val="00D13FC2"/>
    <w:rsid w:val="00D1417E"/>
    <w:rsid w:val="00D14319"/>
    <w:rsid w:val="00D14B80"/>
    <w:rsid w:val="00D14C4B"/>
    <w:rsid w:val="00D14D2A"/>
    <w:rsid w:val="00D154EA"/>
    <w:rsid w:val="00D1598B"/>
    <w:rsid w:val="00D15AF6"/>
    <w:rsid w:val="00D15DEC"/>
    <w:rsid w:val="00D1601B"/>
    <w:rsid w:val="00D1613A"/>
    <w:rsid w:val="00D16331"/>
    <w:rsid w:val="00D164C6"/>
    <w:rsid w:val="00D16526"/>
    <w:rsid w:val="00D16656"/>
    <w:rsid w:val="00D169B6"/>
    <w:rsid w:val="00D16A8A"/>
    <w:rsid w:val="00D16B02"/>
    <w:rsid w:val="00D16E8C"/>
    <w:rsid w:val="00D1788F"/>
    <w:rsid w:val="00D17CAE"/>
    <w:rsid w:val="00D17D1A"/>
    <w:rsid w:val="00D17E0D"/>
    <w:rsid w:val="00D20036"/>
    <w:rsid w:val="00D200D5"/>
    <w:rsid w:val="00D20310"/>
    <w:rsid w:val="00D205FA"/>
    <w:rsid w:val="00D20785"/>
    <w:rsid w:val="00D20AC1"/>
    <w:rsid w:val="00D20AE5"/>
    <w:rsid w:val="00D212FD"/>
    <w:rsid w:val="00D216CF"/>
    <w:rsid w:val="00D21733"/>
    <w:rsid w:val="00D217F1"/>
    <w:rsid w:val="00D21957"/>
    <w:rsid w:val="00D21BB3"/>
    <w:rsid w:val="00D21D17"/>
    <w:rsid w:val="00D21E85"/>
    <w:rsid w:val="00D223B8"/>
    <w:rsid w:val="00D224F3"/>
    <w:rsid w:val="00D228EB"/>
    <w:rsid w:val="00D229CC"/>
    <w:rsid w:val="00D22E22"/>
    <w:rsid w:val="00D24666"/>
    <w:rsid w:val="00D24B42"/>
    <w:rsid w:val="00D24FA6"/>
    <w:rsid w:val="00D250E9"/>
    <w:rsid w:val="00D2518E"/>
    <w:rsid w:val="00D251BD"/>
    <w:rsid w:val="00D257DC"/>
    <w:rsid w:val="00D2589E"/>
    <w:rsid w:val="00D25DCA"/>
    <w:rsid w:val="00D2613F"/>
    <w:rsid w:val="00D26168"/>
    <w:rsid w:val="00D263C8"/>
    <w:rsid w:val="00D263D5"/>
    <w:rsid w:val="00D26419"/>
    <w:rsid w:val="00D264C6"/>
    <w:rsid w:val="00D265AE"/>
    <w:rsid w:val="00D2690D"/>
    <w:rsid w:val="00D26EA3"/>
    <w:rsid w:val="00D27067"/>
    <w:rsid w:val="00D273C6"/>
    <w:rsid w:val="00D273DE"/>
    <w:rsid w:val="00D274CC"/>
    <w:rsid w:val="00D278F7"/>
    <w:rsid w:val="00D27ABA"/>
    <w:rsid w:val="00D27B72"/>
    <w:rsid w:val="00D27D7E"/>
    <w:rsid w:val="00D300B3"/>
    <w:rsid w:val="00D31226"/>
    <w:rsid w:val="00D31E5F"/>
    <w:rsid w:val="00D31F32"/>
    <w:rsid w:val="00D3265C"/>
    <w:rsid w:val="00D3268A"/>
    <w:rsid w:val="00D32EA6"/>
    <w:rsid w:val="00D32F16"/>
    <w:rsid w:val="00D32F25"/>
    <w:rsid w:val="00D33494"/>
    <w:rsid w:val="00D33CC4"/>
    <w:rsid w:val="00D33CD3"/>
    <w:rsid w:val="00D33F91"/>
    <w:rsid w:val="00D34474"/>
    <w:rsid w:val="00D34745"/>
    <w:rsid w:val="00D34814"/>
    <w:rsid w:val="00D34941"/>
    <w:rsid w:val="00D34B7F"/>
    <w:rsid w:val="00D3552C"/>
    <w:rsid w:val="00D35C30"/>
    <w:rsid w:val="00D35F55"/>
    <w:rsid w:val="00D365C5"/>
    <w:rsid w:val="00D365DC"/>
    <w:rsid w:val="00D3682E"/>
    <w:rsid w:val="00D369F2"/>
    <w:rsid w:val="00D372E9"/>
    <w:rsid w:val="00D37310"/>
    <w:rsid w:val="00D377AD"/>
    <w:rsid w:val="00D37BD7"/>
    <w:rsid w:val="00D4002A"/>
    <w:rsid w:val="00D4003C"/>
    <w:rsid w:val="00D40557"/>
    <w:rsid w:val="00D40C9A"/>
    <w:rsid w:val="00D40D73"/>
    <w:rsid w:val="00D4137A"/>
    <w:rsid w:val="00D42058"/>
    <w:rsid w:val="00D420DF"/>
    <w:rsid w:val="00D42322"/>
    <w:rsid w:val="00D42678"/>
    <w:rsid w:val="00D42A9B"/>
    <w:rsid w:val="00D42B1E"/>
    <w:rsid w:val="00D42B4E"/>
    <w:rsid w:val="00D42BFA"/>
    <w:rsid w:val="00D42D39"/>
    <w:rsid w:val="00D42F0E"/>
    <w:rsid w:val="00D43562"/>
    <w:rsid w:val="00D43ACA"/>
    <w:rsid w:val="00D43FFA"/>
    <w:rsid w:val="00D44292"/>
    <w:rsid w:val="00D4460C"/>
    <w:rsid w:val="00D44AC1"/>
    <w:rsid w:val="00D44C41"/>
    <w:rsid w:val="00D451C8"/>
    <w:rsid w:val="00D453E9"/>
    <w:rsid w:val="00D454CB"/>
    <w:rsid w:val="00D45760"/>
    <w:rsid w:val="00D4595D"/>
    <w:rsid w:val="00D46180"/>
    <w:rsid w:val="00D462CC"/>
    <w:rsid w:val="00D4632E"/>
    <w:rsid w:val="00D4699A"/>
    <w:rsid w:val="00D46B78"/>
    <w:rsid w:val="00D46DBC"/>
    <w:rsid w:val="00D46F12"/>
    <w:rsid w:val="00D46FBD"/>
    <w:rsid w:val="00D471F2"/>
    <w:rsid w:val="00D47564"/>
    <w:rsid w:val="00D47D03"/>
    <w:rsid w:val="00D504A1"/>
    <w:rsid w:val="00D50A3A"/>
    <w:rsid w:val="00D511F2"/>
    <w:rsid w:val="00D513BC"/>
    <w:rsid w:val="00D51548"/>
    <w:rsid w:val="00D51B6D"/>
    <w:rsid w:val="00D51C57"/>
    <w:rsid w:val="00D51D44"/>
    <w:rsid w:val="00D51F43"/>
    <w:rsid w:val="00D5237A"/>
    <w:rsid w:val="00D5271B"/>
    <w:rsid w:val="00D52A86"/>
    <w:rsid w:val="00D52AEF"/>
    <w:rsid w:val="00D5324B"/>
    <w:rsid w:val="00D533B7"/>
    <w:rsid w:val="00D53916"/>
    <w:rsid w:val="00D5395C"/>
    <w:rsid w:val="00D53AD7"/>
    <w:rsid w:val="00D53EF9"/>
    <w:rsid w:val="00D53F55"/>
    <w:rsid w:val="00D54165"/>
    <w:rsid w:val="00D54376"/>
    <w:rsid w:val="00D54E84"/>
    <w:rsid w:val="00D54FB0"/>
    <w:rsid w:val="00D54FCB"/>
    <w:rsid w:val="00D5501D"/>
    <w:rsid w:val="00D550E6"/>
    <w:rsid w:val="00D551AA"/>
    <w:rsid w:val="00D552B5"/>
    <w:rsid w:val="00D554EA"/>
    <w:rsid w:val="00D55595"/>
    <w:rsid w:val="00D557AB"/>
    <w:rsid w:val="00D55B88"/>
    <w:rsid w:val="00D55D66"/>
    <w:rsid w:val="00D5648A"/>
    <w:rsid w:val="00D564AA"/>
    <w:rsid w:val="00D56625"/>
    <w:rsid w:val="00D56891"/>
    <w:rsid w:val="00D5689B"/>
    <w:rsid w:val="00D568E3"/>
    <w:rsid w:val="00D56B9E"/>
    <w:rsid w:val="00D56C02"/>
    <w:rsid w:val="00D56E4D"/>
    <w:rsid w:val="00D56EB8"/>
    <w:rsid w:val="00D56F8B"/>
    <w:rsid w:val="00D57248"/>
    <w:rsid w:val="00D5755E"/>
    <w:rsid w:val="00D57616"/>
    <w:rsid w:val="00D578C5"/>
    <w:rsid w:val="00D57C3F"/>
    <w:rsid w:val="00D57C92"/>
    <w:rsid w:val="00D60255"/>
    <w:rsid w:val="00D60342"/>
    <w:rsid w:val="00D605D6"/>
    <w:rsid w:val="00D60FEE"/>
    <w:rsid w:val="00D611AD"/>
    <w:rsid w:val="00D61469"/>
    <w:rsid w:val="00D61EC4"/>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5F1"/>
    <w:rsid w:val="00D65660"/>
    <w:rsid w:val="00D658AE"/>
    <w:rsid w:val="00D658D6"/>
    <w:rsid w:val="00D65DFC"/>
    <w:rsid w:val="00D6611B"/>
    <w:rsid w:val="00D66558"/>
    <w:rsid w:val="00D6664A"/>
    <w:rsid w:val="00D6696D"/>
    <w:rsid w:val="00D66ABD"/>
    <w:rsid w:val="00D66DE9"/>
    <w:rsid w:val="00D6760F"/>
    <w:rsid w:val="00D70ADD"/>
    <w:rsid w:val="00D70D05"/>
    <w:rsid w:val="00D715F9"/>
    <w:rsid w:val="00D71603"/>
    <w:rsid w:val="00D717A6"/>
    <w:rsid w:val="00D7183D"/>
    <w:rsid w:val="00D71AFC"/>
    <w:rsid w:val="00D71E18"/>
    <w:rsid w:val="00D72447"/>
    <w:rsid w:val="00D725CF"/>
    <w:rsid w:val="00D72CA3"/>
    <w:rsid w:val="00D72D5D"/>
    <w:rsid w:val="00D73384"/>
    <w:rsid w:val="00D734C6"/>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485"/>
    <w:rsid w:val="00D774A7"/>
    <w:rsid w:val="00D77839"/>
    <w:rsid w:val="00D77D56"/>
    <w:rsid w:val="00D77D60"/>
    <w:rsid w:val="00D80313"/>
    <w:rsid w:val="00D807E1"/>
    <w:rsid w:val="00D80B26"/>
    <w:rsid w:val="00D80E7F"/>
    <w:rsid w:val="00D81030"/>
    <w:rsid w:val="00D8117F"/>
    <w:rsid w:val="00D812B5"/>
    <w:rsid w:val="00D81542"/>
    <w:rsid w:val="00D81656"/>
    <w:rsid w:val="00D81B2D"/>
    <w:rsid w:val="00D81D35"/>
    <w:rsid w:val="00D81FE3"/>
    <w:rsid w:val="00D81FF1"/>
    <w:rsid w:val="00D81FF4"/>
    <w:rsid w:val="00D8201F"/>
    <w:rsid w:val="00D8216D"/>
    <w:rsid w:val="00D821C2"/>
    <w:rsid w:val="00D82627"/>
    <w:rsid w:val="00D82889"/>
    <w:rsid w:val="00D83123"/>
    <w:rsid w:val="00D83170"/>
    <w:rsid w:val="00D8324C"/>
    <w:rsid w:val="00D838F0"/>
    <w:rsid w:val="00D83D14"/>
    <w:rsid w:val="00D83D87"/>
    <w:rsid w:val="00D84097"/>
    <w:rsid w:val="00D84527"/>
    <w:rsid w:val="00D84B4E"/>
    <w:rsid w:val="00D84CD1"/>
    <w:rsid w:val="00D84D0F"/>
    <w:rsid w:val="00D8529D"/>
    <w:rsid w:val="00D8543A"/>
    <w:rsid w:val="00D8584A"/>
    <w:rsid w:val="00D85A74"/>
    <w:rsid w:val="00D85A9F"/>
    <w:rsid w:val="00D85ABB"/>
    <w:rsid w:val="00D85CD8"/>
    <w:rsid w:val="00D860ED"/>
    <w:rsid w:val="00D8635A"/>
    <w:rsid w:val="00D86C10"/>
    <w:rsid w:val="00D86C91"/>
    <w:rsid w:val="00D8720A"/>
    <w:rsid w:val="00D87713"/>
    <w:rsid w:val="00D90067"/>
    <w:rsid w:val="00D900B9"/>
    <w:rsid w:val="00D9047B"/>
    <w:rsid w:val="00D9070D"/>
    <w:rsid w:val="00D90C90"/>
    <w:rsid w:val="00D90F98"/>
    <w:rsid w:val="00D9156D"/>
    <w:rsid w:val="00D91C43"/>
    <w:rsid w:val="00D91DB5"/>
    <w:rsid w:val="00D92A30"/>
    <w:rsid w:val="00D92DAB"/>
    <w:rsid w:val="00D932C0"/>
    <w:rsid w:val="00D93592"/>
    <w:rsid w:val="00D935AF"/>
    <w:rsid w:val="00D938EC"/>
    <w:rsid w:val="00D93F32"/>
    <w:rsid w:val="00D940AE"/>
    <w:rsid w:val="00D9422C"/>
    <w:rsid w:val="00D94405"/>
    <w:rsid w:val="00D94723"/>
    <w:rsid w:val="00D9497B"/>
    <w:rsid w:val="00D94A7E"/>
    <w:rsid w:val="00D94BE2"/>
    <w:rsid w:val="00D95116"/>
    <w:rsid w:val="00D951E0"/>
    <w:rsid w:val="00D95708"/>
    <w:rsid w:val="00D95777"/>
    <w:rsid w:val="00D959FB"/>
    <w:rsid w:val="00D95DDB"/>
    <w:rsid w:val="00D96738"/>
    <w:rsid w:val="00D9674A"/>
    <w:rsid w:val="00D968C4"/>
    <w:rsid w:val="00D96A09"/>
    <w:rsid w:val="00D96F48"/>
    <w:rsid w:val="00D975E8"/>
    <w:rsid w:val="00D9769A"/>
    <w:rsid w:val="00D976EA"/>
    <w:rsid w:val="00D97E0E"/>
    <w:rsid w:val="00DA0512"/>
    <w:rsid w:val="00DA0D46"/>
    <w:rsid w:val="00DA0EF4"/>
    <w:rsid w:val="00DA104C"/>
    <w:rsid w:val="00DA13C6"/>
    <w:rsid w:val="00DA156C"/>
    <w:rsid w:val="00DA1680"/>
    <w:rsid w:val="00DA179D"/>
    <w:rsid w:val="00DA2142"/>
    <w:rsid w:val="00DA214A"/>
    <w:rsid w:val="00DA21F4"/>
    <w:rsid w:val="00DA2555"/>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7DE"/>
    <w:rsid w:val="00DA48F5"/>
    <w:rsid w:val="00DA4A98"/>
    <w:rsid w:val="00DA4CB1"/>
    <w:rsid w:val="00DA4E6B"/>
    <w:rsid w:val="00DA4F0C"/>
    <w:rsid w:val="00DA4FF9"/>
    <w:rsid w:val="00DA532E"/>
    <w:rsid w:val="00DA547A"/>
    <w:rsid w:val="00DA5827"/>
    <w:rsid w:val="00DA5A6A"/>
    <w:rsid w:val="00DA5E1A"/>
    <w:rsid w:val="00DA63FA"/>
    <w:rsid w:val="00DA6435"/>
    <w:rsid w:val="00DA6705"/>
    <w:rsid w:val="00DA6911"/>
    <w:rsid w:val="00DA6B84"/>
    <w:rsid w:val="00DA6F94"/>
    <w:rsid w:val="00DA731A"/>
    <w:rsid w:val="00DA7326"/>
    <w:rsid w:val="00DA7354"/>
    <w:rsid w:val="00DA779D"/>
    <w:rsid w:val="00DA7AB1"/>
    <w:rsid w:val="00DA7D42"/>
    <w:rsid w:val="00DA7DAD"/>
    <w:rsid w:val="00DB000C"/>
    <w:rsid w:val="00DB01D6"/>
    <w:rsid w:val="00DB0A74"/>
    <w:rsid w:val="00DB0F6E"/>
    <w:rsid w:val="00DB106D"/>
    <w:rsid w:val="00DB11DA"/>
    <w:rsid w:val="00DB12F7"/>
    <w:rsid w:val="00DB1594"/>
    <w:rsid w:val="00DB18FC"/>
    <w:rsid w:val="00DB1D80"/>
    <w:rsid w:val="00DB1DEA"/>
    <w:rsid w:val="00DB1E54"/>
    <w:rsid w:val="00DB211C"/>
    <w:rsid w:val="00DB21E3"/>
    <w:rsid w:val="00DB25FD"/>
    <w:rsid w:val="00DB2B5D"/>
    <w:rsid w:val="00DB313B"/>
    <w:rsid w:val="00DB3172"/>
    <w:rsid w:val="00DB3479"/>
    <w:rsid w:val="00DB35A3"/>
    <w:rsid w:val="00DB38D8"/>
    <w:rsid w:val="00DB3A36"/>
    <w:rsid w:val="00DB3A70"/>
    <w:rsid w:val="00DB3B09"/>
    <w:rsid w:val="00DB3BD2"/>
    <w:rsid w:val="00DB3C88"/>
    <w:rsid w:val="00DB3F80"/>
    <w:rsid w:val="00DB42B4"/>
    <w:rsid w:val="00DB4645"/>
    <w:rsid w:val="00DB49D7"/>
    <w:rsid w:val="00DB4D13"/>
    <w:rsid w:val="00DB50B1"/>
    <w:rsid w:val="00DB5761"/>
    <w:rsid w:val="00DB5B35"/>
    <w:rsid w:val="00DB5DEC"/>
    <w:rsid w:val="00DB61E2"/>
    <w:rsid w:val="00DB6647"/>
    <w:rsid w:val="00DB66CE"/>
    <w:rsid w:val="00DB670A"/>
    <w:rsid w:val="00DB6E6F"/>
    <w:rsid w:val="00DB741D"/>
    <w:rsid w:val="00DB7CE3"/>
    <w:rsid w:val="00DC038A"/>
    <w:rsid w:val="00DC0A85"/>
    <w:rsid w:val="00DC0BF6"/>
    <w:rsid w:val="00DC1016"/>
    <w:rsid w:val="00DC18FC"/>
    <w:rsid w:val="00DC1A30"/>
    <w:rsid w:val="00DC1B1A"/>
    <w:rsid w:val="00DC1C45"/>
    <w:rsid w:val="00DC1C8C"/>
    <w:rsid w:val="00DC1E7F"/>
    <w:rsid w:val="00DC20F0"/>
    <w:rsid w:val="00DC2307"/>
    <w:rsid w:val="00DC32C3"/>
    <w:rsid w:val="00DC346E"/>
    <w:rsid w:val="00DC347F"/>
    <w:rsid w:val="00DC36BD"/>
    <w:rsid w:val="00DC3EEF"/>
    <w:rsid w:val="00DC4117"/>
    <w:rsid w:val="00DC4579"/>
    <w:rsid w:val="00DC4B54"/>
    <w:rsid w:val="00DC4D9D"/>
    <w:rsid w:val="00DC4F8B"/>
    <w:rsid w:val="00DC53B6"/>
    <w:rsid w:val="00DC5706"/>
    <w:rsid w:val="00DC5754"/>
    <w:rsid w:val="00DC5B73"/>
    <w:rsid w:val="00DC5C70"/>
    <w:rsid w:val="00DC5CC4"/>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0FF3"/>
    <w:rsid w:val="00DD106E"/>
    <w:rsid w:val="00DD10DC"/>
    <w:rsid w:val="00DD116B"/>
    <w:rsid w:val="00DD176C"/>
    <w:rsid w:val="00DD193E"/>
    <w:rsid w:val="00DD1F95"/>
    <w:rsid w:val="00DD2054"/>
    <w:rsid w:val="00DD245E"/>
    <w:rsid w:val="00DD27B8"/>
    <w:rsid w:val="00DD2F24"/>
    <w:rsid w:val="00DD2F84"/>
    <w:rsid w:val="00DD30BA"/>
    <w:rsid w:val="00DD3AA4"/>
    <w:rsid w:val="00DD4556"/>
    <w:rsid w:val="00DD4743"/>
    <w:rsid w:val="00DD48D9"/>
    <w:rsid w:val="00DD4EDC"/>
    <w:rsid w:val="00DD562B"/>
    <w:rsid w:val="00DD57B5"/>
    <w:rsid w:val="00DD5E05"/>
    <w:rsid w:val="00DD5EB7"/>
    <w:rsid w:val="00DD6190"/>
    <w:rsid w:val="00DD630B"/>
    <w:rsid w:val="00DD6734"/>
    <w:rsid w:val="00DD6EE5"/>
    <w:rsid w:val="00DD6F96"/>
    <w:rsid w:val="00DD7203"/>
    <w:rsid w:val="00DD7362"/>
    <w:rsid w:val="00DD74C4"/>
    <w:rsid w:val="00DD753B"/>
    <w:rsid w:val="00DD779D"/>
    <w:rsid w:val="00DD7A2A"/>
    <w:rsid w:val="00DD7B85"/>
    <w:rsid w:val="00DD7DC8"/>
    <w:rsid w:val="00DD7F58"/>
    <w:rsid w:val="00DE0471"/>
    <w:rsid w:val="00DE06AD"/>
    <w:rsid w:val="00DE083B"/>
    <w:rsid w:val="00DE0857"/>
    <w:rsid w:val="00DE095A"/>
    <w:rsid w:val="00DE0EEF"/>
    <w:rsid w:val="00DE0FEA"/>
    <w:rsid w:val="00DE11B8"/>
    <w:rsid w:val="00DE13D5"/>
    <w:rsid w:val="00DE17E6"/>
    <w:rsid w:val="00DE1CF4"/>
    <w:rsid w:val="00DE22C6"/>
    <w:rsid w:val="00DE24AB"/>
    <w:rsid w:val="00DE25C9"/>
    <w:rsid w:val="00DE27A2"/>
    <w:rsid w:val="00DE2A5B"/>
    <w:rsid w:val="00DE2AE4"/>
    <w:rsid w:val="00DE345A"/>
    <w:rsid w:val="00DE36DA"/>
    <w:rsid w:val="00DE38F4"/>
    <w:rsid w:val="00DE3B08"/>
    <w:rsid w:val="00DE3B37"/>
    <w:rsid w:val="00DE476B"/>
    <w:rsid w:val="00DE491B"/>
    <w:rsid w:val="00DE4996"/>
    <w:rsid w:val="00DE4A52"/>
    <w:rsid w:val="00DE5655"/>
    <w:rsid w:val="00DE593B"/>
    <w:rsid w:val="00DE599D"/>
    <w:rsid w:val="00DE59D6"/>
    <w:rsid w:val="00DE5D8A"/>
    <w:rsid w:val="00DE5DF0"/>
    <w:rsid w:val="00DE62F9"/>
    <w:rsid w:val="00DE699A"/>
    <w:rsid w:val="00DE6D06"/>
    <w:rsid w:val="00DE6F77"/>
    <w:rsid w:val="00DE7120"/>
    <w:rsid w:val="00DE71DC"/>
    <w:rsid w:val="00DE7298"/>
    <w:rsid w:val="00DE730B"/>
    <w:rsid w:val="00DE770A"/>
    <w:rsid w:val="00DE7715"/>
    <w:rsid w:val="00DE7875"/>
    <w:rsid w:val="00DE7A2A"/>
    <w:rsid w:val="00DE7C7F"/>
    <w:rsid w:val="00DE7D29"/>
    <w:rsid w:val="00DE7D7E"/>
    <w:rsid w:val="00DE7DC3"/>
    <w:rsid w:val="00DE7E43"/>
    <w:rsid w:val="00DE7FBB"/>
    <w:rsid w:val="00DF011E"/>
    <w:rsid w:val="00DF0975"/>
    <w:rsid w:val="00DF0A1B"/>
    <w:rsid w:val="00DF0D8D"/>
    <w:rsid w:val="00DF0DDA"/>
    <w:rsid w:val="00DF0EF9"/>
    <w:rsid w:val="00DF0F9E"/>
    <w:rsid w:val="00DF1281"/>
    <w:rsid w:val="00DF14A9"/>
    <w:rsid w:val="00DF1574"/>
    <w:rsid w:val="00DF1714"/>
    <w:rsid w:val="00DF1835"/>
    <w:rsid w:val="00DF199B"/>
    <w:rsid w:val="00DF19B8"/>
    <w:rsid w:val="00DF19BF"/>
    <w:rsid w:val="00DF1CB1"/>
    <w:rsid w:val="00DF1E2D"/>
    <w:rsid w:val="00DF201C"/>
    <w:rsid w:val="00DF2063"/>
    <w:rsid w:val="00DF212B"/>
    <w:rsid w:val="00DF22B5"/>
    <w:rsid w:val="00DF2442"/>
    <w:rsid w:val="00DF24BE"/>
    <w:rsid w:val="00DF255E"/>
    <w:rsid w:val="00DF2597"/>
    <w:rsid w:val="00DF27AA"/>
    <w:rsid w:val="00DF2B64"/>
    <w:rsid w:val="00DF2D44"/>
    <w:rsid w:val="00DF3378"/>
    <w:rsid w:val="00DF3592"/>
    <w:rsid w:val="00DF3A48"/>
    <w:rsid w:val="00DF4478"/>
    <w:rsid w:val="00DF459A"/>
    <w:rsid w:val="00DF48AD"/>
    <w:rsid w:val="00DF4923"/>
    <w:rsid w:val="00DF4A8D"/>
    <w:rsid w:val="00DF4BDD"/>
    <w:rsid w:val="00DF4C20"/>
    <w:rsid w:val="00DF5633"/>
    <w:rsid w:val="00DF59D5"/>
    <w:rsid w:val="00DF5A72"/>
    <w:rsid w:val="00DF5D0E"/>
    <w:rsid w:val="00DF6058"/>
    <w:rsid w:val="00DF630C"/>
    <w:rsid w:val="00DF6EC5"/>
    <w:rsid w:val="00DF6EF5"/>
    <w:rsid w:val="00DF6F73"/>
    <w:rsid w:val="00DF73DD"/>
    <w:rsid w:val="00DF783B"/>
    <w:rsid w:val="00DF7A1B"/>
    <w:rsid w:val="00DF7C4C"/>
    <w:rsid w:val="00DF7E27"/>
    <w:rsid w:val="00DF7EB3"/>
    <w:rsid w:val="00E00B1E"/>
    <w:rsid w:val="00E010B6"/>
    <w:rsid w:val="00E0113A"/>
    <w:rsid w:val="00E01520"/>
    <w:rsid w:val="00E018DB"/>
    <w:rsid w:val="00E01B39"/>
    <w:rsid w:val="00E01B92"/>
    <w:rsid w:val="00E01E25"/>
    <w:rsid w:val="00E02049"/>
    <w:rsid w:val="00E0279F"/>
    <w:rsid w:val="00E02B34"/>
    <w:rsid w:val="00E02BC8"/>
    <w:rsid w:val="00E02DFC"/>
    <w:rsid w:val="00E02F01"/>
    <w:rsid w:val="00E031FD"/>
    <w:rsid w:val="00E035A8"/>
    <w:rsid w:val="00E036FC"/>
    <w:rsid w:val="00E03CCB"/>
    <w:rsid w:val="00E03E6C"/>
    <w:rsid w:val="00E04180"/>
    <w:rsid w:val="00E041CE"/>
    <w:rsid w:val="00E04977"/>
    <w:rsid w:val="00E04AA5"/>
    <w:rsid w:val="00E052CC"/>
    <w:rsid w:val="00E05362"/>
    <w:rsid w:val="00E054EB"/>
    <w:rsid w:val="00E0573F"/>
    <w:rsid w:val="00E05890"/>
    <w:rsid w:val="00E05F25"/>
    <w:rsid w:val="00E06230"/>
    <w:rsid w:val="00E064B7"/>
    <w:rsid w:val="00E065CF"/>
    <w:rsid w:val="00E06727"/>
    <w:rsid w:val="00E06BF8"/>
    <w:rsid w:val="00E070DE"/>
    <w:rsid w:val="00E073D1"/>
    <w:rsid w:val="00E07470"/>
    <w:rsid w:val="00E07544"/>
    <w:rsid w:val="00E075F2"/>
    <w:rsid w:val="00E07615"/>
    <w:rsid w:val="00E07878"/>
    <w:rsid w:val="00E07BE7"/>
    <w:rsid w:val="00E1000D"/>
    <w:rsid w:val="00E10019"/>
    <w:rsid w:val="00E100CE"/>
    <w:rsid w:val="00E1044D"/>
    <w:rsid w:val="00E10636"/>
    <w:rsid w:val="00E108EB"/>
    <w:rsid w:val="00E10A17"/>
    <w:rsid w:val="00E10F2D"/>
    <w:rsid w:val="00E11331"/>
    <w:rsid w:val="00E1167D"/>
    <w:rsid w:val="00E116BE"/>
    <w:rsid w:val="00E116FD"/>
    <w:rsid w:val="00E11966"/>
    <w:rsid w:val="00E11BBC"/>
    <w:rsid w:val="00E11FE8"/>
    <w:rsid w:val="00E121E9"/>
    <w:rsid w:val="00E12206"/>
    <w:rsid w:val="00E12937"/>
    <w:rsid w:val="00E129E1"/>
    <w:rsid w:val="00E135FF"/>
    <w:rsid w:val="00E137E6"/>
    <w:rsid w:val="00E138F0"/>
    <w:rsid w:val="00E13CE9"/>
    <w:rsid w:val="00E140C6"/>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C17"/>
    <w:rsid w:val="00E17D20"/>
    <w:rsid w:val="00E2017B"/>
    <w:rsid w:val="00E205D1"/>
    <w:rsid w:val="00E20603"/>
    <w:rsid w:val="00E206FD"/>
    <w:rsid w:val="00E20C91"/>
    <w:rsid w:val="00E20F6F"/>
    <w:rsid w:val="00E21213"/>
    <w:rsid w:val="00E21532"/>
    <w:rsid w:val="00E21929"/>
    <w:rsid w:val="00E2192B"/>
    <w:rsid w:val="00E21F58"/>
    <w:rsid w:val="00E221A1"/>
    <w:rsid w:val="00E22B93"/>
    <w:rsid w:val="00E23BB0"/>
    <w:rsid w:val="00E23FF0"/>
    <w:rsid w:val="00E244AC"/>
    <w:rsid w:val="00E246DB"/>
    <w:rsid w:val="00E24BF1"/>
    <w:rsid w:val="00E24C22"/>
    <w:rsid w:val="00E24F94"/>
    <w:rsid w:val="00E25241"/>
    <w:rsid w:val="00E2558C"/>
    <w:rsid w:val="00E25840"/>
    <w:rsid w:val="00E258BF"/>
    <w:rsid w:val="00E25B84"/>
    <w:rsid w:val="00E25E2A"/>
    <w:rsid w:val="00E267B1"/>
    <w:rsid w:val="00E267BE"/>
    <w:rsid w:val="00E26B3B"/>
    <w:rsid w:val="00E26C9C"/>
    <w:rsid w:val="00E26DBA"/>
    <w:rsid w:val="00E2746D"/>
    <w:rsid w:val="00E277BD"/>
    <w:rsid w:val="00E2797A"/>
    <w:rsid w:val="00E27AD5"/>
    <w:rsid w:val="00E27BD2"/>
    <w:rsid w:val="00E27C8E"/>
    <w:rsid w:val="00E27D3F"/>
    <w:rsid w:val="00E27ED0"/>
    <w:rsid w:val="00E30460"/>
    <w:rsid w:val="00E30620"/>
    <w:rsid w:val="00E30692"/>
    <w:rsid w:val="00E30832"/>
    <w:rsid w:val="00E309B6"/>
    <w:rsid w:val="00E30B45"/>
    <w:rsid w:val="00E30F14"/>
    <w:rsid w:val="00E3151A"/>
    <w:rsid w:val="00E31886"/>
    <w:rsid w:val="00E31B1A"/>
    <w:rsid w:val="00E31C95"/>
    <w:rsid w:val="00E31E1A"/>
    <w:rsid w:val="00E32066"/>
    <w:rsid w:val="00E3258F"/>
    <w:rsid w:val="00E32F1E"/>
    <w:rsid w:val="00E331AA"/>
    <w:rsid w:val="00E336AE"/>
    <w:rsid w:val="00E33A0F"/>
    <w:rsid w:val="00E33CB9"/>
    <w:rsid w:val="00E343BD"/>
    <w:rsid w:val="00E34978"/>
    <w:rsid w:val="00E34ADA"/>
    <w:rsid w:val="00E358EA"/>
    <w:rsid w:val="00E359EA"/>
    <w:rsid w:val="00E35A26"/>
    <w:rsid w:val="00E35F93"/>
    <w:rsid w:val="00E36143"/>
    <w:rsid w:val="00E362B6"/>
    <w:rsid w:val="00E362CB"/>
    <w:rsid w:val="00E368FC"/>
    <w:rsid w:val="00E36B2F"/>
    <w:rsid w:val="00E37595"/>
    <w:rsid w:val="00E37652"/>
    <w:rsid w:val="00E377D8"/>
    <w:rsid w:val="00E37FCC"/>
    <w:rsid w:val="00E4079E"/>
    <w:rsid w:val="00E408CC"/>
    <w:rsid w:val="00E408DB"/>
    <w:rsid w:val="00E40A75"/>
    <w:rsid w:val="00E410A6"/>
    <w:rsid w:val="00E4112B"/>
    <w:rsid w:val="00E41333"/>
    <w:rsid w:val="00E41AF6"/>
    <w:rsid w:val="00E41E8F"/>
    <w:rsid w:val="00E41ED1"/>
    <w:rsid w:val="00E421A9"/>
    <w:rsid w:val="00E423DD"/>
    <w:rsid w:val="00E42452"/>
    <w:rsid w:val="00E42507"/>
    <w:rsid w:val="00E426AF"/>
    <w:rsid w:val="00E42AF4"/>
    <w:rsid w:val="00E42B72"/>
    <w:rsid w:val="00E42F56"/>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489A"/>
    <w:rsid w:val="00E45C35"/>
    <w:rsid w:val="00E4693E"/>
    <w:rsid w:val="00E46E5C"/>
    <w:rsid w:val="00E47BA6"/>
    <w:rsid w:val="00E50220"/>
    <w:rsid w:val="00E50990"/>
    <w:rsid w:val="00E50A9E"/>
    <w:rsid w:val="00E50BAD"/>
    <w:rsid w:val="00E50CF3"/>
    <w:rsid w:val="00E50F2A"/>
    <w:rsid w:val="00E51B8A"/>
    <w:rsid w:val="00E51C08"/>
    <w:rsid w:val="00E51C88"/>
    <w:rsid w:val="00E51F4B"/>
    <w:rsid w:val="00E525E2"/>
    <w:rsid w:val="00E52665"/>
    <w:rsid w:val="00E527A6"/>
    <w:rsid w:val="00E52BDE"/>
    <w:rsid w:val="00E52DF7"/>
    <w:rsid w:val="00E52F1B"/>
    <w:rsid w:val="00E537FB"/>
    <w:rsid w:val="00E53C5E"/>
    <w:rsid w:val="00E54094"/>
    <w:rsid w:val="00E54308"/>
    <w:rsid w:val="00E54318"/>
    <w:rsid w:val="00E544EA"/>
    <w:rsid w:val="00E54DBA"/>
    <w:rsid w:val="00E54FA0"/>
    <w:rsid w:val="00E55DE7"/>
    <w:rsid w:val="00E55E58"/>
    <w:rsid w:val="00E56119"/>
    <w:rsid w:val="00E56485"/>
    <w:rsid w:val="00E56690"/>
    <w:rsid w:val="00E56B40"/>
    <w:rsid w:val="00E573A8"/>
    <w:rsid w:val="00E577E1"/>
    <w:rsid w:val="00E578F9"/>
    <w:rsid w:val="00E57B14"/>
    <w:rsid w:val="00E57F38"/>
    <w:rsid w:val="00E602B8"/>
    <w:rsid w:val="00E6038B"/>
    <w:rsid w:val="00E604D3"/>
    <w:rsid w:val="00E60654"/>
    <w:rsid w:val="00E608DB"/>
    <w:rsid w:val="00E609B0"/>
    <w:rsid w:val="00E613FF"/>
    <w:rsid w:val="00E6141B"/>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4C38"/>
    <w:rsid w:val="00E6511A"/>
    <w:rsid w:val="00E6567F"/>
    <w:rsid w:val="00E65812"/>
    <w:rsid w:val="00E662CB"/>
    <w:rsid w:val="00E664D6"/>
    <w:rsid w:val="00E66503"/>
    <w:rsid w:val="00E66561"/>
    <w:rsid w:val="00E665AD"/>
    <w:rsid w:val="00E6668D"/>
    <w:rsid w:val="00E66B1A"/>
    <w:rsid w:val="00E66B7E"/>
    <w:rsid w:val="00E66D40"/>
    <w:rsid w:val="00E66F76"/>
    <w:rsid w:val="00E66FB9"/>
    <w:rsid w:val="00E67299"/>
    <w:rsid w:val="00E67433"/>
    <w:rsid w:val="00E67AAC"/>
    <w:rsid w:val="00E70189"/>
    <w:rsid w:val="00E702AA"/>
    <w:rsid w:val="00E703F4"/>
    <w:rsid w:val="00E706F8"/>
    <w:rsid w:val="00E70933"/>
    <w:rsid w:val="00E70AF2"/>
    <w:rsid w:val="00E70B41"/>
    <w:rsid w:val="00E70BC5"/>
    <w:rsid w:val="00E70C8C"/>
    <w:rsid w:val="00E70E0F"/>
    <w:rsid w:val="00E714A6"/>
    <w:rsid w:val="00E71836"/>
    <w:rsid w:val="00E71D27"/>
    <w:rsid w:val="00E71EF3"/>
    <w:rsid w:val="00E71F94"/>
    <w:rsid w:val="00E7271C"/>
    <w:rsid w:val="00E72C3C"/>
    <w:rsid w:val="00E731D5"/>
    <w:rsid w:val="00E733DD"/>
    <w:rsid w:val="00E73BAF"/>
    <w:rsid w:val="00E73CC1"/>
    <w:rsid w:val="00E7435B"/>
    <w:rsid w:val="00E74461"/>
    <w:rsid w:val="00E74932"/>
    <w:rsid w:val="00E74A7C"/>
    <w:rsid w:val="00E7508F"/>
    <w:rsid w:val="00E75341"/>
    <w:rsid w:val="00E7535E"/>
    <w:rsid w:val="00E75388"/>
    <w:rsid w:val="00E758DE"/>
    <w:rsid w:val="00E75AFB"/>
    <w:rsid w:val="00E75B32"/>
    <w:rsid w:val="00E75EBB"/>
    <w:rsid w:val="00E762DD"/>
    <w:rsid w:val="00E76333"/>
    <w:rsid w:val="00E767F4"/>
    <w:rsid w:val="00E7685E"/>
    <w:rsid w:val="00E76AC0"/>
    <w:rsid w:val="00E77025"/>
    <w:rsid w:val="00E77469"/>
    <w:rsid w:val="00E7752A"/>
    <w:rsid w:val="00E77778"/>
    <w:rsid w:val="00E77863"/>
    <w:rsid w:val="00E8023E"/>
    <w:rsid w:val="00E80295"/>
    <w:rsid w:val="00E80896"/>
    <w:rsid w:val="00E80B92"/>
    <w:rsid w:val="00E80DA3"/>
    <w:rsid w:val="00E80FF9"/>
    <w:rsid w:val="00E8177E"/>
    <w:rsid w:val="00E819D0"/>
    <w:rsid w:val="00E81CCA"/>
    <w:rsid w:val="00E821D1"/>
    <w:rsid w:val="00E8228D"/>
    <w:rsid w:val="00E82782"/>
    <w:rsid w:val="00E82948"/>
    <w:rsid w:val="00E82C80"/>
    <w:rsid w:val="00E82F84"/>
    <w:rsid w:val="00E83169"/>
    <w:rsid w:val="00E832AC"/>
    <w:rsid w:val="00E8344A"/>
    <w:rsid w:val="00E83905"/>
    <w:rsid w:val="00E83C5F"/>
    <w:rsid w:val="00E8426A"/>
    <w:rsid w:val="00E848F3"/>
    <w:rsid w:val="00E84A9D"/>
    <w:rsid w:val="00E851AB"/>
    <w:rsid w:val="00E853E4"/>
    <w:rsid w:val="00E853F3"/>
    <w:rsid w:val="00E854FB"/>
    <w:rsid w:val="00E8555F"/>
    <w:rsid w:val="00E85837"/>
    <w:rsid w:val="00E85BAB"/>
    <w:rsid w:val="00E85D98"/>
    <w:rsid w:val="00E866EA"/>
    <w:rsid w:val="00E86870"/>
    <w:rsid w:val="00E86BF2"/>
    <w:rsid w:val="00E86CD6"/>
    <w:rsid w:val="00E87024"/>
    <w:rsid w:val="00E870B3"/>
    <w:rsid w:val="00E8719D"/>
    <w:rsid w:val="00E8746C"/>
    <w:rsid w:val="00E875EC"/>
    <w:rsid w:val="00E878F5"/>
    <w:rsid w:val="00E87ACB"/>
    <w:rsid w:val="00E87B61"/>
    <w:rsid w:val="00E90304"/>
    <w:rsid w:val="00E903F6"/>
    <w:rsid w:val="00E909C5"/>
    <w:rsid w:val="00E90A7C"/>
    <w:rsid w:val="00E90CBC"/>
    <w:rsid w:val="00E90D39"/>
    <w:rsid w:val="00E910A2"/>
    <w:rsid w:val="00E9115C"/>
    <w:rsid w:val="00E911F5"/>
    <w:rsid w:val="00E912E6"/>
    <w:rsid w:val="00E916B8"/>
    <w:rsid w:val="00E9174D"/>
    <w:rsid w:val="00E91962"/>
    <w:rsid w:val="00E91AD0"/>
    <w:rsid w:val="00E91E30"/>
    <w:rsid w:val="00E91E79"/>
    <w:rsid w:val="00E91F97"/>
    <w:rsid w:val="00E925CC"/>
    <w:rsid w:val="00E929A5"/>
    <w:rsid w:val="00E92AD0"/>
    <w:rsid w:val="00E92FE3"/>
    <w:rsid w:val="00E93721"/>
    <w:rsid w:val="00E9375D"/>
    <w:rsid w:val="00E93813"/>
    <w:rsid w:val="00E938DF"/>
    <w:rsid w:val="00E94145"/>
    <w:rsid w:val="00E94E46"/>
    <w:rsid w:val="00E94E5C"/>
    <w:rsid w:val="00E94F82"/>
    <w:rsid w:val="00E95038"/>
    <w:rsid w:val="00E95093"/>
    <w:rsid w:val="00E95209"/>
    <w:rsid w:val="00E95430"/>
    <w:rsid w:val="00E9557B"/>
    <w:rsid w:val="00E957B3"/>
    <w:rsid w:val="00E95AEA"/>
    <w:rsid w:val="00E95E87"/>
    <w:rsid w:val="00E96126"/>
    <w:rsid w:val="00E96282"/>
    <w:rsid w:val="00E966A8"/>
    <w:rsid w:val="00E967AA"/>
    <w:rsid w:val="00E969A1"/>
    <w:rsid w:val="00E969D5"/>
    <w:rsid w:val="00E96CFB"/>
    <w:rsid w:val="00E974EB"/>
    <w:rsid w:val="00E9781F"/>
    <w:rsid w:val="00E978BC"/>
    <w:rsid w:val="00E97E07"/>
    <w:rsid w:val="00EA06F1"/>
    <w:rsid w:val="00EA0710"/>
    <w:rsid w:val="00EA07B7"/>
    <w:rsid w:val="00EA08EF"/>
    <w:rsid w:val="00EA0C35"/>
    <w:rsid w:val="00EA0E08"/>
    <w:rsid w:val="00EA0E45"/>
    <w:rsid w:val="00EA11C6"/>
    <w:rsid w:val="00EA1723"/>
    <w:rsid w:val="00EA1781"/>
    <w:rsid w:val="00EA18AF"/>
    <w:rsid w:val="00EA1E34"/>
    <w:rsid w:val="00EA1EA3"/>
    <w:rsid w:val="00EA2299"/>
    <w:rsid w:val="00EA22B3"/>
    <w:rsid w:val="00EA2AF2"/>
    <w:rsid w:val="00EA3123"/>
    <w:rsid w:val="00EA3166"/>
    <w:rsid w:val="00EA3449"/>
    <w:rsid w:val="00EA34A9"/>
    <w:rsid w:val="00EA38A0"/>
    <w:rsid w:val="00EA3DD8"/>
    <w:rsid w:val="00EA4212"/>
    <w:rsid w:val="00EA4356"/>
    <w:rsid w:val="00EA46DE"/>
    <w:rsid w:val="00EA4A7A"/>
    <w:rsid w:val="00EA4AEA"/>
    <w:rsid w:val="00EA5259"/>
    <w:rsid w:val="00EA5424"/>
    <w:rsid w:val="00EA544B"/>
    <w:rsid w:val="00EA561A"/>
    <w:rsid w:val="00EA5AA7"/>
    <w:rsid w:val="00EA5D61"/>
    <w:rsid w:val="00EA6358"/>
    <w:rsid w:val="00EA6360"/>
    <w:rsid w:val="00EA6685"/>
    <w:rsid w:val="00EA6759"/>
    <w:rsid w:val="00EA6788"/>
    <w:rsid w:val="00EA68AB"/>
    <w:rsid w:val="00EA6D1C"/>
    <w:rsid w:val="00EA6D4D"/>
    <w:rsid w:val="00EA6F4A"/>
    <w:rsid w:val="00EA769D"/>
    <w:rsid w:val="00EA76D6"/>
    <w:rsid w:val="00EA7A8B"/>
    <w:rsid w:val="00EA7E41"/>
    <w:rsid w:val="00EB0278"/>
    <w:rsid w:val="00EB073A"/>
    <w:rsid w:val="00EB0968"/>
    <w:rsid w:val="00EB1347"/>
    <w:rsid w:val="00EB161E"/>
    <w:rsid w:val="00EB178A"/>
    <w:rsid w:val="00EB1BB9"/>
    <w:rsid w:val="00EB1FD1"/>
    <w:rsid w:val="00EB2883"/>
    <w:rsid w:val="00EB29D7"/>
    <w:rsid w:val="00EB2A36"/>
    <w:rsid w:val="00EB2B2E"/>
    <w:rsid w:val="00EB2D93"/>
    <w:rsid w:val="00EB2DE8"/>
    <w:rsid w:val="00EB2EBB"/>
    <w:rsid w:val="00EB33EC"/>
    <w:rsid w:val="00EB3479"/>
    <w:rsid w:val="00EB347A"/>
    <w:rsid w:val="00EB3778"/>
    <w:rsid w:val="00EB38F8"/>
    <w:rsid w:val="00EB3A5E"/>
    <w:rsid w:val="00EB3D96"/>
    <w:rsid w:val="00EB3EF1"/>
    <w:rsid w:val="00EB420B"/>
    <w:rsid w:val="00EB4302"/>
    <w:rsid w:val="00EB43BD"/>
    <w:rsid w:val="00EB5321"/>
    <w:rsid w:val="00EB5857"/>
    <w:rsid w:val="00EB59BB"/>
    <w:rsid w:val="00EB5C05"/>
    <w:rsid w:val="00EB5F88"/>
    <w:rsid w:val="00EB5FA4"/>
    <w:rsid w:val="00EB668F"/>
    <w:rsid w:val="00EB6EEC"/>
    <w:rsid w:val="00EB6F21"/>
    <w:rsid w:val="00EB75A0"/>
    <w:rsid w:val="00EB793A"/>
    <w:rsid w:val="00EB7A14"/>
    <w:rsid w:val="00EB7E41"/>
    <w:rsid w:val="00EC11B9"/>
    <w:rsid w:val="00EC12DE"/>
    <w:rsid w:val="00EC1915"/>
    <w:rsid w:val="00EC1D09"/>
    <w:rsid w:val="00EC2379"/>
    <w:rsid w:val="00EC263A"/>
    <w:rsid w:val="00EC29B2"/>
    <w:rsid w:val="00EC2B10"/>
    <w:rsid w:val="00EC2BFD"/>
    <w:rsid w:val="00EC2D43"/>
    <w:rsid w:val="00EC2F5E"/>
    <w:rsid w:val="00EC2FFD"/>
    <w:rsid w:val="00EC35A5"/>
    <w:rsid w:val="00EC3848"/>
    <w:rsid w:val="00EC3B74"/>
    <w:rsid w:val="00EC3C36"/>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093"/>
    <w:rsid w:val="00EC7174"/>
    <w:rsid w:val="00EC71C3"/>
    <w:rsid w:val="00EC7302"/>
    <w:rsid w:val="00EC7967"/>
    <w:rsid w:val="00EC7C44"/>
    <w:rsid w:val="00ED02DD"/>
    <w:rsid w:val="00ED07D2"/>
    <w:rsid w:val="00ED0A18"/>
    <w:rsid w:val="00ED0E63"/>
    <w:rsid w:val="00ED0EFF"/>
    <w:rsid w:val="00ED0F98"/>
    <w:rsid w:val="00ED1110"/>
    <w:rsid w:val="00ED11E8"/>
    <w:rsid w:val="00ED1282"/>
    <w:rsid w:val="00ED148B"/>
    <w:rsid w:val="00ED15E0"/>
    <w:rsid w:val="00ED1E92"/>
    <w:rsid w:val="00ED2295"/>
    <w:rsid w:val="00ED2D61"/>
    <w:rsid w:val="00ED359F"/>
    <w:rsid w:val="00ED3892"/>
    <w:rsid w:val="00ED38DE"/>
    <w:rsid w:val="00ED3BE4"/>
    <w:rsid w:val="00ED4BB6"/>
    <w:rsid w:val="00ED4E30"/>
    <w:rsid w:val="00ED52CC"/>
    <w:rsid w:val="00ED5874"/>
    <w:rsid w:val="00ED5ACC"/>
    <w:rsid w:val="00ED5C02"/>
    <w:rsid w:val="00ED5E62"/>
    <w:rsid w:val="00ED6343"/>
    <w:rsid w:val="00ED6A26"/>
    <w:rsid w:val="00ED6BA3"/>
    <w:rsid w:val="00ED6EDD"/>
    <w:rsid w:val="00ED6EF2"/>
    <w:rsid w:val="00ED722A"/>
    <w:rsid w:val="00ED74B3"/>
    <w:rsid w:val="00ED75A9"/>
    <w:rsid w:val="00ED775D"/>
    <w:rsid w:val="00ED79E4"/>
    <w:rsid w:val="00ED7D17"/>
    <w:rsid w:val="00EE040E"/>
    <w:rsid w:val="00EE068E"/>
    <w:rsid w:val="00EE08E0"/>
    <w:rsid w:val="00EE09B2"/>
    <w:rsid w:val="00EE1362"/>
    <w:rsid w:val="00EE1502"/>
    <w:rsid w:val="00EE1541"/>
    <w:rsid w:val="00EE16DE"/>
    <w:rsid w:val="00EE1BDC"/>
    <w:rsid w:val="00EE1CE8"/>
    <w:rsid w:val="00EE1E5E"/>
    <w:rsid w:val="00EE2173"/>
    <w:rsid w:val="00EE22E4"/>
    <w:rsid w:val="00EE249C"/>
    <w:rsid w:val="00EE2890"/>
    <w:rsid w:val="00EE2A4C"/>
    <w:rsid w:val="00EE2DFB"/>
    <w:rsid w:val="00EE2ED9"/>
    <w:rsid w:val="00EE2FE0"/>
    <w:rsid w:val="00EE33A3"/>
    <w:rsid w:val="00EE38E7"/>
    <w:rsid w:val="00EE3B7A"/>
    <w:rsid w:val="00EE498F"/>
    <w:rsid w:val="00EE4E9D"/>
    <w:rsid w:val="00EE5182"/>
    <w:rsid w:val="00EE5291"/>
    <w:rsid w:val="00EE5391"/>
    <w:rsid w:val="00EE549F"/>
    <w:rsid w:val="00EE55F7"/>
    <w:rsid w:val="00EE5A1C"/>
    <w:rsid w:val="00EE5A30"/>
    <w:rsid w:val="00EE5A53"/>
    <w:rsid w:val="00EE6047"/>
    <w:rsid w:val="00EE6630"/>
    <w:rsid w:val="00EE6981"/>
    <w:rsid w:val="00EE6BAC"/>
    <w:rsid w:val="00EE7979"/>
    <w:rsid w:val="00EE7A23"/>
    <w:rsid w:val="00EE7AED"/>
    <w:rsid w:val="00EE7F20"/>
    <w:rsid w:val="00EF05A1"/>
    <w:rsid w:val="00EF0770"/>
    <w:rsid w:val="00EF08AE"/>
    <w:rsid w:val="00EF0B70"/>
    <w:rsid w:val="00EF0D1E"/>
    <w:rsid w:val="00EF0DB5"/>
    <w:rsid w:val="00EF0DD2"/>
    <w:rsid w:val="00EF1422"/>
    <w:rsid w:val="00EF1AE9"/>
    <w:rsid w:val="00EF1B06"/>
    <w:rsid w:val="00EF1DEF"/>
    <w:rsid w:val="00EF1EA4"/>
    <w:rsid w:val="00EF23AC"/>
    <w:rsid w:val="00EF27A8"/>
    <w:rsid w:val="00EF2827"/>
    <w:rsid w:val="00EF2917"/>
    <w:rsid w:val="00EF366C"/>
    <w:rsid w:val="00EF39BE"/>
    <w:rsid w:val="00EF3AD4"/>
    <w:rsid w:val="00EF3C4C"/>
    <w:rsid w:val="00EF3D27"/>
    <w:rsid w:val="00EF4437"/>
    <w:rsid w:val="00EF4463"/>
    <w:rsid w:val="00EF4850"/>
    <w:rsid w:val="00EF497B"/>
    <w:rsid w:val="00EF51B6"/>
    <w:rsid w:val="00EF5453"/>
    <w:rsid w:val="00EF5869"/>
    <w:rsid w:val="00EF5BAC"/>
    <w:rsid w:val="00EF5F75"/>
    <w:rsid w:val="00EF60A1"/>
    <w:rsid w:val="00EF629F"/>
    <w:rsid w:val="00EF6878"/>
    <w:rsid w:val="00EF6B4C"/>
    <w:rsid w:val="00EF6D0F"/>
    <w:rsid w:val="00EF6E3A"/>
    <w:rsid w:val="00EF74F9"/>
    <w:rsid w:val="00EF754C"/>
    <w:rsid w:val="00EF78C9"/>
    <w:rsid w:val="00EF7C1C"/>
    <w:rsid w:val="00EF7C60"/>
    <w:rsid w:val="00EF7CE3"/>
    <w:rsid w:val="00EF7D6D"/>
    <w:rsid w:val="00F00779"/>
    <w:rsid w:val="00F00B88"/>
    <w:rsid w:val="00F00CBC"/>
    <w:rsid w:val="00F00E00"/>
    <w:rsid w:val="00F00F67"/>
    <w:rsid w:val="00F014C9"/>
    <w:rsid w:val="00F01571"/>
    <w:rsid w:val="00F016D9"/>
    <w:rsid w:val="00F01F0F"/>
    <w:rsid w:val="00F022E1"/>
    <w:rsid w:val="00F023E8"/>
    <w:rsid w:val="00F02709"/>
    <w:rsid w:val="00F028FE"/>
    <w:rsid w:val="00F0298E"/>
    <w:rsid w:val="00F02C6D"/>
    <w:rsid w:val="00F03051"/>
    <w:rsid w:val="00F0345E"/>
    <w:rsid w:val="00F03552"/>
    <w:rsid w:val="00F03822"/>
    <w:rsid w:val="00F038BD"/>
    <w:rsid w:val="00F03B3A"/>
    <w:rsid w:val="00F043EB"/>
    <w:rsid w:val="00F044B5"/>
    <w:rsid w:val="00F04846"/>
    <w:rsid w:val="00F05790"/>
    <w:rsid w:val="00F05AA2"/>
    <w:rsid w:val="00F05FEC"/>
    <w:rsid w:val="00F0630E"/>
    <w:rsid w:val="00F0641A"/>
    <w:rsid w:val="00F066C6"/>
    <w:rsid w:val="00F06C41"/>
    <w:rsid w:val="00F077FA"/>
    <w:rsid w:val="00F079C2"/>
    <w:rsid w:val="00F07A14"/>
    <w:rsid w:val="00F1046E"/>
    <w:rsid w:val="00F105BC"/>
    <w:rsid w:val="00F10787"/>
    <w:rsid w:val="00F10AE7"/>
    <w:rsid w:val="00F10B84"/>
    <w:rsid w:val="00F10DD0"/>
    <w:rsid w:val="00F10E2C"/>
    <w:rsid w:val="00F11029"/>
    <w:rsid w:val="00F11662"/>
    <w:rsid w:val="00F12599"/>
    <w:rsid w:val="00F12617"/>
    <w:rsid w:val="00F12889"/>
    <w:rsid w:val="00F12DB8"/>
    <w:rsid w:val="00F12E37"/>
    <w:rsid w:val="00F12FCC"/>
    <w:rsid w:val="00F136E5"/>
    <w:rsid w:val="00F138D8"/>
    <w:rsid w:val="00F13B7D"/>
    <w:rsid w:val="00F14195"/>
    <w:rsid w:val="00F1419E"/>
    <w:rsid w:val="00F1425D"/>
    <w:rsid w:val="00F14675"/>
    <w:rsid w:val="00F149C7"/>
    <w:rsid w:val="00F15010"/>
    <w:rsid w:val="00F1516C"/>
    <w:rsid w:val="00F15511"/>
    <w:rsid w:val="00F1596A"/>
    <w:rsid w:val="00F159D6"/>
    <w:rsid w:val="00F161FC"/>
    <w:rsid w:val="00F16583"/>
    <w:rsid w:val="00F17199"/>
    <w:rsid w:val="00F17504"/>
    <w:rsid w:val="00F177E3"/>
    <w:rsid w:val="00F17973"/>
    <w:rsid w:val="00F17AA6"/>
    <w:rsid w:val="00F17B69"/>
    <w:rsid w:val="00F17C6C"/>
    <w:rsid w:val="00F17CB3"/>
    <w:rsid w:val="00F203E7"/>
    <w:rsid w:val="00F2043B"/>
    <w:rsid w:val="00F20C2B"/>
    <w:rsid w:val="00F20CA2"/>
    <w:rsid w:val="00F20F5F"/>
    <w:rsid w:val="00F21113"/>
    <w:rsid w:val="00F21135"/>
    <w:rsid w:val="00F2146B"/>
    <w:rsid w:val="00F21AA6"/>
    <w:rsid w:val="00F2210C"/>
    <w:rsid w:val="00F221FF"/>
    <w:rsid w:val="00F222EF"/>
    <w:rsid w:val="00F229A0"/>
    <w:rsid w:val="00F22A04"/>
    <w:rsid w:val="00F22C86"/>
    <w:rsid w:val="00F22E2E"/>
    <w:rsid w:val="00F22FD6"/>
    <w:rsid w:val="00F23060"/>
    <w:rsid w:val="00F23424"/>
    <w:rsid w:val="00F23822"/>
    <w:rsid w:val="00F23B11"/>
    <w:rsid w:val="00F23B42"/>
    <w:rsid w:val="00F241DE"/>
    <w:rsid w:val="00F243D4"/>
    <w:rsid w:val="00F244F5"/>
    <w:rsid w:val="00F247E6"/>
    <w:rsid w:val="00F248AC"/>
    <w:rsid w:val="00F24A06"/>
    <w:rsid w:val="00F24FF4"/>
    <w:rsid w:val="00F25809"/>
    <w:rsid w:val="00F25A17"/>
    <w:rsid w:val="00F25AB5"/>
    <w:rsid w:val="00F25D7C"/>
    <w:rsid w:val="00F25FE9"/>
    <w:rsid w:val="00F2616E"/>
    <w:rsid w:val="00F2619E"/>
    <w:rsid w:val="00F26424"/>
    <w:rsid w:val="00F265D0"/>
    <w:rsid w:val="00F266E3"/>
    <w:rsid w:val="00F267E4"/>
    <w:rsid w:val="00F26A18"/>
    <w:rsid w:val="00F26A47"/>
    <w:rsid w:val="00F26D3E"/>
    <w:rsid w:val="00F26E0F"/>
    <w:rsid w:val="00F26F6A"/>
    <w:rsid w:val="00F26FC4"/>
    <w:rsid w:val="00F27460"/>
    <w:rsid w:val="00F27BF4"/>
    <w:rsid w:val="00F27DF6"/>
    <w:rsid w:val="00F302F9"/>
    <w:rsid w:val="00F30B07"/>
    <w:rsid w:val="00F313E7"/>
    <w:rsid w:val="00F31521"/>
    <w:rsid w:val="00F31633"/>
    <w:rsid w:val="00F31692"/>
    <w:rsid w:val="00F31953"/>
    <w:rsid w:val="00F31B07"/>
    <w:rsid w:val="00F31CA5"/>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5EB6"/>
    <w:rsid w:val="00F36041"/>
    <w:rsid w:val="00F362B3"/>
    <w:rsid w:val="00F36712"/>
    <w:rsid w:val="00F3682E"/>
    <w:rsid w:val="00F3695A"/>
    <w:rsid w:val="00F36A11"/>
    <w:rsid w:val="00F36C74"/>
    <w:rsid w:val="00F36D83"/>
    <w:rsid w:val="00F36EEF"/>
    <w:rsid w:val="00F36F15"/>
    <w:rsid w:val="00F3722D"/>
    <w:rsid w:val="00F37574"/>
    <w:rsid w:val="00F37720"/>
    <w:rsid w:val="00F37734"/>
    <w:rsid w:val="00F37975"/>
    <w:rsid w:val="00F37A0B"/>
    <w:rsid w:val="00F37AC7"/>
    <w:rsid w:val="00F37C25"/>
    <w:rsid w:val="00F37E68"/>
    <w:rsid w:val="00F4013A"/>
    <w:rsid w:val="00F40471"/>
    <w:rsid w:val="00F40694"/>
    <w:rsid w:val="00F40957"/>
    <w:rsid w:val="00F40B38"/>
    <w:rsid w:val="00F40DB6"/>
    <w:rsid w:val="00F41091"/>
    <w:rsid w:val="00F41697"/>
    <w:rsid w:val="00F42BC0"/>
    <w:rsid w:val="00F4312A"/>
    <w:rsid w:val="00F43436"/>
    <w:rsid w:val="00F43838"/>
    <w:rsid w:val="00F43969"/>
    <w:rsid w:val="00F43D64"/>
    <w:rsid w:val="00F43E7B"/>
    <w:rsid w:val="00F4412E"/>
    <w:rsid w:val="00F44679"/>
    <w:rsid w:val="00F446B3"/>
    <w:rsid w:val="00F44718"/>
    <w:rsid w:val="00F44E3A"/>
    <w:rsid w:val="00F44E92"/>
    <w:rsid w:val="00F44E97"/>
    <w:rsid w:val="00F451BD"/>
    <w:rsid w:val="00F454BB"/>
    <w:rsid w:val="00F45801"/>
    <w:rsid w:val="00F45965"/>
    <w:rsid w:val="00F45BF5"/>
    <w:rsid w:val="00F45EF7"/>
    <w:rsid w:val="00F45F7D"/>
    <w:rsid w:val="00F46030"/>
    <w:rsid w:val="00F46778"/>
    <w:rsid w:val="00F47280"/>
    <w:rsid w:val="00F4750A"/>
    <w:rsid w:val="00F47545"/>
    <w:rsid w:val="00F47BF4"/>
    <w:rsid w:val="00F47D1C"/>
    <w:rsid w:val="00F500BC"/>
    <w:rsid w:val="00F50340"/>
    <w:rsid w:val="00F504B0"/>
    <w:rsid w:val="00F50965"/>
    <w:rsid w:val="00F50B91"/>
    <w:rsid w:val="00F50B9A"/>
    <w:rsid w:val="00F50F32"/>
    <w:rsid w:val="00F51049"/>
    <w:rsid w:val="00F512FB"/>
    <w:rsid w:val="00F51A0E"/>
    <w:rsid w:val="00F51A1A"/>
    <w:rsid w:val="00F52304"/>
    <w:rsid w:val="00F53327"/>
    <w:rsid w:val="00F535E6"/>
    <w:rsid w:val="00F536B0"/>
    <w:rsid w:val="00F5371E"/>
    <w:rsid w:val="00F53726"/>
    <w:rsid w:val="00F53C3B"/>
    <w:rsid w:val="00F53CF6"/>
    <w:rsid w:val="00F53F5D"/>
    <w:rsid w:val="00F5402E"/>
    <w:rsid w:val="00F54B87"/>
    <w:rsid w:val="00F54D11"/>
    <w:rsid w:val="00F54D20"/>
    <w:rsid w:val="00F550AE"/>
    <w:rsid w:val="00F5588B"/>
    <w:rsid w:val="00F55980"/>
    <w:rsid w:val="00F55F1C"/>
    <w:rsid w:val="00F5613B"/>
    <w:rsid w:val="00F56228"/>
    <w:rsid w:val="00F56439"/>
    <w:rsid w:val="00F569C4"/>
    <w:rsid w:val="00F56C1D"/>
    <w:rsid w:val="00F56DF6"/>
    <w:rsid w:val="00F57266"/>
    <w:rsid w:val="00F574A3"/>
    <w:rsid w:val="00F577C7"/>
    <w:rsid w:val="00F57822"/>
    <w:rsid w:val="00F600F5"/>
    <w:rsid w:val="00F6010F"/>
    <w:rsid w:val="00F601AF"/>
    <w:rsid w:val="00F60208"/>
    <w:rsid w:val="00F60377"/>
    <w:rsid w:val="00F609D9"/>
    <w:rsid w:val="00F60E9D"/>
    <w:rsid w:val="00F61980"/>
    <w:rsid w:val="00F61AE9"/>
    <w:rsid w:val="00F61EE5"/>
    <w:rsid w:val="00F62014"/>
    <w:rsid w:val="00F622E0"/>
    <w:rsid w:val="00F625CA"/>
    <w:rsid w:val="00F627DC"/>
    <w:rsid w:val="00F627E9"/>
    <w:rsid w:val="00F62897"/>
    <w:rsid w:val="00F62B53"/>
    <w:rsid w:val="00F62C86"/>
    <w:rsid w:val="00F62CBF"/>
    <w:rsid w:val="00F63CF7"/>
    <w:rsid w:val="00F64146"/>
    <w:rsid w:val="00F646D6"/>
    <w:rsid w:val="00F64E67"/>
    <w:rsid w:val="00F651D5"/>
    <w:rsid w:val="00F65E4B"/>
    <w:rsid w:val="00F65E8D"/>
    <w:rsid w:val="00F6617C"/>
    <w:rsid w:val="00F664E9"/>
    <w:rsid w:val="00F66838"/>
    <w:rsid w:val="00F66E75"/>
    <w:rsid w:val="00F67110"/>
    <w:rsid w:val="00F671F0"/>
    <w:rsid w:val="00F6726B"/>
    <w:rsid w:val="00F674ED"/>
    <w:rsid w:val="00F677E1"/>
    <w:rsid w:val="00F67A63"/>
    <w:rsid w:val="00F7044B"/>
    <w:rsid w:val="00F70974"/>
    <w:rsid w:val="00F70B57"/>
    <w:rsid w:val="00F70D7E"/>
    <w:rsid w:val="00F70E55"/>
    <w:rsid w:val="00F70EE6"/>
    <w:rsid w:val="00F71107"/>
    <w:rsid w:val="00F71581"/>
    <w:rsid w:val="00F7176F"/>
    <w:rsid w:val="00F7179C"/>
    <w:rsid w:val="00F71920"/>
    <w:rsid w:val="00F71A07"/>
    <w:rsid w:val="00F72850"/>
    <w:rsid w:val="00F72CD2"/>
    <w:rsid w:val="00F73062"/>
    <w:rsid w:val="00F73079"/>
    <w:rsid w:val="00F73357"/>
    <w:rsid w:val="00F7344B"/>
    <w:rsid w:val="00F734A5"/>
    <w:rsid w:val="00F738B5"/>
    <w:rsid w:val="00F738E0"/>
    <w:rsid w:val="00F739C8"/>
    <w:rsid w:val="00F73B32"/>
    <w:rsid w:val="00F74020"/>
    <w:rsid w:val="00F74159"/>
    <w:rsid w:val="00F742FE"/>
    <w:rsid w:val="00F7458D"/>
    <w:rsid w:val="00F7472B"/>
    <w:rsid w:val="00F74B41"/>
    <w:rsid w:val="00F74BA2"/>
    <w:rsid w:val="00F75089"/>
    <w:rsid w:val="00F75134"/>
    <w:rsid w:val="00F75915"/>
    <w:rsid w:val="00F75DEB"/>
    <w:rsid w:val="00F75EA0"/>
    <w:rsid w:val="00F75FF6"/>
    <w:rsid w:val="00F762D7"/>
    <w:rsid w:val="00F7689F"/>
    <w:rsid w:val="00F76FD0"/>
    <w:rsid w:val="00F774AC"/>
    <w:rsid w:val="00F77577"/>
    <w:rsid w:val="00F775CD"/>
    <w:rsid w:val="00F77883"/>
    <w:rsid w:val="00F779EF"/>
    <w:rsid w:val="00F77AA2"/>
    <w:rsid w:val="00F77ED1"/>
    <w:rsid w:val="00F77F26"/>
    <w:rsid w:val="00F80460"/>
    <w:rsid w:val="00F80473"/>
    <w:rsid w:val="00F80833"/>
    <w:rsid w:val="00F810A6"/>
    <w:rsid w:val="00F812E2"/>
    <w:rsid w:val="00F81415"/>
    <w:rsid w:val="00F8142A"/>
    <w:rsid w:val="00F815E0"/>
    <w:rsid w:val="00F819FD"/>
    <w:rsid w:val="00F81D31"/>
    <w:rsid w:val="00F82438"/>
    <w:rsid w:val="00F8245B"/>
    <w:rsid w:val="00F8276D"/>
    <w:rsid w:val="00F83227"/>
    <w:rsid w:val="00F8374B"/>
    <w:rsid w:val="00F83762"/>
    <w:rsid w:val="00F83B1E"/>
    <w:rsid w:val="00F83B72"/>
    <w:rsid w:val="00F83C0E"/>
    <w:rsid w:val="00F83D50"/>
    <w:rsid w:val="00F83DA4"/>
    <w:rsid w:val="00F83DDB"/>
    <w:rsid w:val="00F84863"/>
    <w:rsid w:val="00F84D01"/>
    <w:rsid w:val="00F851C2"/>
    <w:rsid w:val="00F85696"/>
    <w:rsid w:val="00F856F0"/>
    <w:rsid w:val="00F85976"/>
    <w:rsid w:val="00F85AC5"/>
    <w:rsid w:val="00F85AE6"/>
    <w:rsid w:val="00F85E80"/>
    <w:rsid w:val="00F86263"/>
    <w:rsid w:val="00F867B2"/>
    <w:rsid w:val="00F86ACE"/>
    <w:rsid w:val="00F86CE6"/>
    <w:rsid w:val="00F86F42"/>
    <w:rsid w:val="00F8732A"/>
    <w:rsid w:val="00F87360"/>
    <w:rsid w:val="00F875FE"/>
    <w:rsid w:val="00F876A0"/>
    <w:rsid w:val="00F876AC"/>
    <w:rsid w:val="00F87967"/>
    <w:rsid w:val="00F87AFF"/>
    <w:rsid w:val="00F87C3C"/>
    <w:rsid w:val="00F90238"/>
    <w:rsid w:val="00F90276"/>
    <w:rsid w:val="00F90290"/>
    <w:rsid w:val="00F90515"/>
    <w:rsid w:val="00F90856"/>
    <w:rsid w:val="00F90E24"/>
    <w:rsid w:val="00F90FA2"/>
    <w:rsid w:val="00F914AE"/>
    <w:rsid w:val="00F919A8"/>
    <w:rsid w:val="00F919DA"/>
    <w:rsid w:val="00F92025"/>
    <w:rsid w:val="00F92050"/>
    <w:rsid w:val="00F92488"/>
    <w:rsid w:val="00F925F8"/>
    <w:rsid w:val="00F92679"/>
    <w:rsid w:val="00F92A5C"/>
    <w:rsid w:val="00F92A83"/>
    <w:rsid w:val="00F92DE4"/>
    <w:rsid w:val="00F937D3"/>
    <w:rsid w:val="00F9384C"/>
    <w:rsid w:val="00F93CB2"/>
    <w:rsid w:val="00F93D20"/>
    <w:rsid w:val="00F93F0F"/>
    <w:rsid w:val="00F94113"/>
    <w:rsid w:val="00F944F4"/>
    <w:rsid w:val="00F9451B"/>
    <w:rsid w:val="00F94625"/>
    <w:rsid w:val="00F94752"/>
    <w:rsid w:val="00F94BC7"/>
    <w:rsid w:val="00F9514A"/>
    <w:rsid w:val="00F95391"/>
    <w:rsid w:val="00F955F9"/>
    <w:rsid w:val="00F95665"/>
    <w:rsid w:val="00F958C6"/>
    <w:rsid w:val="00F959C3"/>
    <w:rsid w:val="00F95A36"/>
    <w:rsid w:val="00F95AB8"/>
    <w:rsid w:val="00F95B16"/>
    <w:rsid w:val="00F95F43"/>
    <w:rsid w:val="00F960EE"/>
    <w:rsid w:val="00F96531"/>
    <w:rsid w:val="00F96A3C"/>
    <w:rsid w:val="00F96EAD"/>
    <w:rsid w:val="00F972AE"/>
    <w:rsid w:val="00F978EB"/>
    <w:rsid w:val="00F979B7"/>
    <w:rsid w:val="00FA0509"/>
    <w:rsid w:val="00FA06EF"/>
    <w:rsid w:val="00FA07B0"/>
    <w:rsid w:val="00FA0807"/>
    <w:rsid w:val="00FA0A6A"/>
    <w:rsid w:val="00FA0EB8"/>
    <w:rsid w:val="00FA1345"/>
    <w:rsid w:val="00FA14B7"/>
    <w:rsid w:val="00FA1761"/>
    <w:rsid w:val="00FA19DC"/>
    <w:rsid w:val="00FA203D"/>
    <w:rsid w:val="00FA2A1F"/>
    <w:rsid w:val="00FA2BA9"/>
    <w:rsid w:val="00FA2F67"/>
    <w:rsid w:val="00FA31CF"/>
    <w:rsid w:val="00FA335C"/>
    <w:rsid w:val="00FA3CCA"/>
    <w:rsid w:val="00FA3CE3"/>
    <w:rsid w:val="00FA4485"/>
    <w:rsid w:val="00FA4883"/>
    <w:rsid w:val="00FA4A61"/>
    <w:rsid w:val="00FA4E92"/>
    <w:rsid w:val="00FA51E2"/>
    <w:rsid w:val="00FA525D"/>
    <w:rsid w:val="00FA563F"/>
    <w:rsid w:val="00FA59F0"/>
    <w:rsid w:val="00FA60B6"/>
    <w:rsid w:val="00FA62E0"/>
    <w:rsid w:val="00FA638B"/>
    <w:rsid w:val="00FA63EE"/>
    <w:rsid w:val="00FA64A2"/>
    <w:rsid w:val="00FA6634"/>
    <w:rsid w:val="00FA6AFA"/>
    <w:rsid w:val="00FA6FB5"/>
    <w:rsid w:val="00FA71CF"/>
    <w:rsid w:val="00FA7564"/>
    <w:rsid w:val="00FA7D84"/>
    <w:rsid w:val="00FB00C2"/>
    <w:rsid w:val="00FB0172"/>
    <w:rsid w:val="00FB0704"/>
    <w:rsid w:val="00FB0804"/>
    <w:rsid w:val="00FB0F38"/>
    <w:rsid w:val="00FB127E"/>
    <w:rsid w:val="00FB1457"/>
    <w:rsid w:val="00FB183F"/>
    <w:rsid w:val="00FB18DA"/>
    <w:rsid w:val="00FB19B3"/>
    <w:rsid w:val="00FB19C9"/>
    <w:rsid w:val="00FB1A91"/>
    <w:rsid w:val="00FB1E97"/>
    <w:rsid w:val="00FB2130"/>
    <w:rsid w:val="00FB241F"/>
    <w:rsid w:val="00FB249C"/>
    <w:rsid w:val="00FB2945"/>
    <w:rsid w:val="00FB2C62"/>
    <w:rsid w:val="00FB2CA9"/>
    <w:rsid w:val="00FB31B2"/>
    <w:rsid w:val="00FB3296"/>
    <w:rsid w:val="00FB3577"/>
    <w:rsid w:val="00FB3699"/>
    <w:rsid w:val="00FB3958"/>
    <w:rsid w:val="00FB3A69"/>
    <w:rsid w:val="00FB3B05"/>
    <w:rsid w:val="00FB3DF0"/>
    <w:rsid w:val="00FB3E3D"/>
    <w:rsid w:val="00FB410C"/>
    <w:rsid w:val="00FB4117"/>
    <w:rsid w:val="00FB41B5"/>
    <w:rsid w:val="00FB4271"/>
    <w:rsid w:val="00FB427D"/>
    <w:rsid w:val="00FB43EB"/>
    <w:rsid w:val="00FB4B3B"/>
    <w:rsid w:val="00FB4B3C"/>
    <w:rsid w:val="00FB4BC4"/>
    <w:rsid w:val="00FB51A5"/>
    <w:rsid w:val="00FB5208"/>
    <w:rsid w:val="00FB56A5"/>
    <w:rsid w:val="00FB57B3"/>
    <w:rsid w:val="00FB5F4F"/>
    <w:rsid w:val="00FB6560"/>
    <w:rsid w:val="00FB688E"/>
    <w:rsid w:val="00FB6B79"/>
    <w:rsid w:val="00FB6BCE"/>
    <w:rsid w:val="00FB737E"/>
    <w:rsid w:val="00FB7387"/>
    <w:rsid w:val="00FB75B5"/>
    <w:rsid w:val="00FB76E1"/>
    <w:rsid w:val="00FB799B"/>
    <w:rsid w:val="00FB7E90"/>
    <w:rsid w:val="00FB7EFF"/>
    <w:rsid w:val="00FB7F07"/>
    <w:rsid w:val="00FC016C"/>
    <w:rsid w:val="00FC069F"/>
    <w:rsid w:val="00FC08B5"/>
    <w:rsid w:val="00FC0AC3"/>
    <w:rsid w:val="00FC0E08"/>
    <w:rsid w:val="00FC10B4"/>
    <w:rsid w:val="00FC1402"/>
    <w:rsid w:val="00FC1520"/>
    <w:rsid w:val="00FC1614"/>
    <w:rsid w:val="00FC1696"/>
    <w:rsid w:val="00FC1919"/>
    <w:rsid w:val="00FC1D89"/>
    <w:rsid w:val="00FC23FC"/>
    <w:rsid w:val="00FC279F"/>
    <w:rsid w:val="00FC2B39"/>
    <w:rsid w:val="00FC2C3D"/>
    <w:rsid w:val="00FC2E2E"/>
    <w:rsid w:val="00FC3608"/>
    <w:rsid w:val="00FC38B5"/>
    <w:rsid w:val="00FC3BB0"/>
    <w:rsid w:val="00FC413B"/>
    <w:rsid w:val="00FC43DB"/>
    <w:rsid w:val="00FC4486"/>
    <w:rsid w:val="00FC49B4"/>
    <w:rsid w:val="00FC49FC"/>
    <w:rsid w:val="00FC4B69"/>
    <w:rsid w:val="00FC502D"/>
    <w:rsid w:val="00FC53B4"/>
    <w:rsid w:val="00FC53E6"/>
    <w:rsid w:val="00FC5634"/>
    <w:rsid w:val="00FC5AA5"/>
    <w:rsid w:val="00FC5C8E"/>
    <w:rsid w:val="00FC5DA2"/>
    <w:rsid w:val="00FC68ED"/>
    <w:rsid w:val="00FC6995"/>
    <w:rsid w:val="00FC6C72"/>
    <w:rsid w:val="00FC7185"/>
    <w:rsid w:val="00FC73C5"/>
    <w:rsid w:val="00FC73D0"/>
    <w:rsid w:val="00FD0194"/>
    <w:rsid w:val="00FD0497"/>
    <w:rsid w:val="00FD0796"/>
    <w:rsid w:val="00FD0937"/>
    <w:rsid w:val="00FD0AAD"/>
    <w:rsid w:val="00FD0AAF"/>
    <w:rsid w:val="00FD1551"/>
    <w:rsid w:val="00FD1E95"/>
    <w:rsid w:val="00FD1EF7"/>
    <w:rsid w:val="00FD1F73"/>
    <w:rsid w:val="00FD21FD"/>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937"/>
    <w:rsid w:val="00FD3C1B"/>
    <w:rsid w:val="00FD43CD"/>
    <w:rsid w:val="00FD4AD1"/>
    <w:rsid w:val="00FD4BED"/>
    <w:rsid w:val="00FD4D48"/>
    <w:rsid w:val="00FD4D50"/>
    <w:rsid w:val="00FD5200"/>
    <w:rsid w:val="00FD52B3"/>
    <w:rsid w:val="00FD5400"/>
    <w:rsid w:val="00FD55C3"/>
    <w:rsid w:val="00FD579E"/>
    <w:rsid w:val="00FD5A97"/>
    <w:rsid w:val="00FD5B26"/>
    <w:rsid w:val="00FD5BC9"/>
    <w:rsid w:val="00FD5C90"/>
    <w:rsid w:val="00FD5C94"/>
    <w:rsid w:val="00FD5CED"/>
    <w:rsid w:val="00FD6525"/>
    <w:rsid w:val="00FD6563"/>
    <w:rsid w:val="00FD77B8"/>
    <w:rsid w:val="00FD7D82"/>
    <w:rsid w:val="00FE013A"/>
    <w:rsid w:val="00FE01D3"/>
    <w:rsid w:val="00FE04F3"/>
    <w:rsid w:val="00FE0591"/>
    <w:rsid w:val="00FE05E6"/>
    <w:rsid w:val="00FE08D1"/>
    <w:rsid w:val="00FE0C1B"/>
    <w:rsid w:val="00FE0F51"/>
    <w:rsid w:val="00FE130E"/>
    <w:rsid w:val="00FE152E"/>
    <w:rsid w:val="00FE1DB1"/>
    <w:rsid w:val="00FE1FE9"/>
    <w:rsid w:val="00FE2272"/>
    <w:rsid w:val="00FE253C"/>
    <w:rsid w:val="00FE27FC"/>
    <w:rsid w:val="00FE2DA2"/>
    <w:rsid w:val="00FE2DB8"/>
    <w:rsid w:val="00FE2E74"/>
    <w:rsid w:val="00FE2ED8"/>
    <w:rsid w:val="00FE2FB8"/>
    <w:rsid w:val="00FE32FC"/>
    <w:rsid w:val="00FE3499"/>
    <w:rsid w:val="00FE399B"/>
    <w:rsid w:val="00FE3E47"/>
    <w:rsid w:val="00FE4099"/>
    <w:rsid w:val="00FE40E7"/>
    <w:rsid w:val="00FE44B5"/>
    <w:rsid w:val="00FE479B"/>
    <w:rsid w:val="00FE4DEC"/>
    <w:rsid w:val="00FE4E88"/>
    <w:rsid w:val="00FE4F3D"/>
    <w:rsid w:val="00FE510C"/>
    <w:rsid w:val="00FE5254"/>
    <w:rsid w:val="00FE52BF"/>
    <w:rsid w:val="00FE566D"/>
    <w:rsid w:val="00FE57DE"/>
    <w:rsid w:val="00FE5B3B"/>
    <w:rsid w:val="00FE5C95"/>
    <w:rsid w:val="00FE5D31"/>
    <w:rsid w:val="00FE5DF6"/>
    <w:rsid w:val="00FE6534"/>
    <w:rsid w:val="00FE6640"/>
    <w:rsid w:val="00FE66AE"/>
    <w:rsid w:val="00FE6821"/>
    <w:rsid w:val="00FE69C5"/>
    <w:rsid w:val="00FE69C6"/>
    <w:rsid w:val="00FE6DFD"/>
    <w:rsid w:val="00FE706E"/>
    <w:rsid w:val="00FE7264"/>
    <w:rsid w:val="00FE7624"/>
    <w:rsid w:val="00FE79E2"/>
    <w:rsid w:val="00FE7D85"/>
    <w:rsid w:val="00FF0C6E"/>
    <w:rsid w:val="00FF0DAF"/>
    <w:rsid w:val="00FF1437"/>
    <w:rsid w:val="00FF14AD"/>
    <w:rsid w:val="00FF1694"/>
    <w:rsid w:val="00FF19BA"/>
    <w:rsid w:val="00FF1C4B"/>
    <w:rsid w:val="00FF1E81"/>
    <w:rsid w:val="00FF2308"/>
    <w:rsid w:val="00FF2671"/>
    <w:rsid w:val="00FF28CE"/>
    <w:rsid w:val="00FF2FB3"/>
    <w:rsid w:val="00FF30B9"/>
    <w:rsid w:val="00FF33AA"/>
    <w:rsid w:val="00FF357A"/>
    <w:rsid w:val="00FF37B3"/>
    <w:rsid w:val="00FF3CC5"/>
    <w:rsid w:val="00FF3D1D"/>
    <w:rsid w:val="00FF3E6D"/>
    <w:rsid w:val="00FF3E7F"/>
    <w:rsid w:val="00FF4BEE"/>
    <w:rsid w:val="00FF4E3C"/>
    <w:rsid w:val="00FF5087"/>
    <w:rsid w:val="00FF5589"/>
    <w:rsid w:val="00FF5594"/>
    <w:rsid w:val="00FF5748"/>
    <w:rsid w:val="00FF5813"/>
    <w:rsid w:val="00FF614F"/>
    <w:rsid w:val="00FF61CE"/>
    <w:rsid w:val="00FF6677"/>
    <w:rsid w:val="00FF684C"/>
    <w:rsid w:val="00FF7193"/>
    <w:rsid w:val="00FF7489"/>
    <w:rsid w:val="00FF7568"/>
    <w:rsid w:val="00FF76B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C1D9634"/>
  <w15:chartTrackingRefBased/>
  <w15:docId w15:val="{A2396FE4-B3E5-4E4F-9B8D-37A423E3A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04CC"/>
    <w:pPr>
      <w:spacing w:after="180"/>
    </w:pPr>
    <w:rPr>
      <w:rFonts w:ascii="Times New Roman" w:eastAsia="Times" w:hAnsi="Times New Roman"/>
      <w:lang w:val="en-GB" w:eastAsia="en-US"/>
    </w:rPr>
  </w:style>
  <w:style w:type="paragraph" w:styleId="Heading1">
    <w:name w:val="heading 1"/>
    <w:aliases w:val="H1"/>
    <w:next w:val="Normal"/>
    <w:link w:val="Heading1Char"/>
    <w:qFormat/>
    <w:rsid w:val="00850467"/>
    <w:pPr>
      <w:keepNext/>
      <w:keepLines/>
      <w:numPr>
        <w:numId w:val="1"/>
      </w:numPr>
      <w:pBdr>
        <w:top w:val="single" w:sz="12" w:space="1" w:color="auto"/>
      </w:pBdr>
      <w:spacing w:before="240" w:after="180"/>
      <w:jc w:val="both"/>
      <w:outlineLvl w:val="0"/>
    </w:pPr>
    <w:rPr>
      <w:rFonts w:ascii="Arial" w:hAnsi="Arial"/>
      <w:b/>
      <w:sz w:val="24"/>
      <w:lang w:eastAsia="en-US"/>
    </w:rPr>
  </w:style>
  <w:style w:type="paragraph" w:styleId="Heading2">
    <w:name w:val="heading 2"/>
    <w:basedOn w:val="Heading1"/>
    <w:next w:val="Normal"/>
    <w:link w:val="Heading2Char"/>
    <w:autoRedefine/>
    <w:qFormat/>
    <w:rsid w:val="00850467"/>
    <w:pPr>
      <w:numPr>
        <w:ilvl w:val="1"/>
        <w:numId w:val="0"/>
      </w:numPr>
      <w:pBdr>
        <w:top w:val="none" w:sz="0" w:space="0" w:color="auto"/>
      </w:pBdr>
      <w:spacing w:before="180"/>
      <w:outlineLvl w:val="1"/>
    </w:pPr>
    <w:rPr>
      <w:sz w:val="21"/>
    </w:rPr>
  </w:style>
  <w:style w:type="paragraph" w:styleId="Heading3">
    <w:name w:val="heading 3"/>
    <w:basedOn w:val="Heading2"/>
    <w:next w:val="Normal"/>
    <w:link w:val="Heading3Char"/>
    <w:qFormat/>
    <w:rsid w:val="008D3C47"/>
    <w:pPr>
      <w:numPr>
        <w:ilvl w:val="2"/>
      </w:numPr>
      <w:spacing w:before="120"/>
      <w:outlineLvl w:val="2"/>
    </w:pPr>
    <w:rPr>
      <w:rFonts w:eastAsiaTheme="minorEastAsia"/>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850467"/>
    <w:rPr>
      <w:rFonts w:ascii="Arial" w:hAnsi="Arial"/>
      <w:b/>
      <w:sz w:val="24"/>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Arial" w:hAnsi="Arial"/>
      <w:b/>
      <w:sz w:val="24"/>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Tms Rmn" w:hAnsi="Tms Rmn"/>
    </w:r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cap Char,Caption Char,Caption Char1 Char,cap Char Char1,Caption Char Char1 Char,cap Char2,CaptionTable,cap1,cap2,cap11,Légende-figure,Légende-figure Char,Beschrifubg,Beschriftung Char,label,cap11 Char,cap11 Char Char Char,captions"/>
    <w:basedOn w:val="Normal"/>
    <w:next w:val="Normal"/>
    <w:link w:val="CaptionChar1"/>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link w:val="textChar"/>
    <w:qFormat/>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Arial" w:hAnsi="Arial"/>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link w:val="Caption"/>
    <w:rsid w:val="009F591C"/>
    <w:rPr>
      <w:rFonts w:ascii="Times New Roman" w:hAnsi="Times New Roman"/>
      <w:b/>
      <w:lang w:val="en-GB" w:eastAsia="en-US"/>
    </w:rPr>
  </w:style>
  <w:style w:type="paragraph" w:customStyle="1" w:styleId="Tabletext1">
    <w:name w:val="Table_text"/>
    <w:basedOn w:val="Normal"/>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DD0A9D"/>
    <w:rPr>
      <w:rFonts w:ascii="Times New Roman" w:hAnsi="Times New Roman"/>
      <w:sz w:val="16"/>
      <w:lang w:val="en-GB" w:eastAsia="en-US"/>
    </w:rPr>
  </w:style>
  <w:style w:type="paragraph" w:customStyle="1" w:styleId="LGTdoc">
    <w:name w:val="LGTdoc_본문"/>
    <w:basedOn w:val="Normal"/>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DefaultParagraphFont"/>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A23FB2"/>
    <w:rPr>
      <w:rFonts w:ascii="Times New Roman" w:eastAsia="Times New Roman" w:hAnsi="Times New Roman"/>
      <w:sz w:val="24"/>
      <w:szCs w:val="24"/>
      <w:lang w:eastAsia="en-US"/>
    </w:rPr>
  </w:style>
  <w:style w:type="character" w:styleId="Strong">
    <w:name w:val="Strong"/>
    <w:uiPriority w:val="22"/>
    <w:qFormat/>
    <w:rsid w:val="002A5EB2"/>
    <w:rPr>
      <w:b/>
      <w:bCs/>
    </w:rPr>
  </w:style>
  <w:style w:type="paragraph" w:customStyle="1" w:styleId="RAN1bullet1">
    <w:name w:val="RAN1 bullet1"/>
    <w:basedOn w:val="Normal"/>
    <w:link w:val="RAN1bullet1Char"/>
    <w:qFormat/>
    <w:rsid w:val="003A2A82"/>
    <w:pPr>
      <w:spacing w:after="0"/>
    </w:pPr>
    <w:rPr>
      <w:rFonts w:ascii="Times" w:eastAsia="Batang" w:hAnsi="Times"/>
      <w:szCs w:val="24"/>
      <w:lang w:eastAsia="x-none"/>
    </w:rPr>
  </w:style>
  <w:style w:type="paragraph" w:customStyle="1" w:styleId="RAN1bullet2">
    <w:name w:val="RAN1 bullet2"/>
    <w:basedOn w:val="Normal"/>
    <w:link w:val="RAN1bullet2Char"/>
    <w:qFormat/>
    <w:rsid w:val="003A2A82"/>
    <w:pPr>
      <w:numPr>
        <w:ilvl w:val="1"/>
        <w:numId w:val="5"/>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Normal"/>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6"/>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6"/>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6"/>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6"/>
      </w:numPr>
      <w:spacing w:after="0"/>
      <w:jc w:val="left"/>
    </w:pPr>
    <w:rPr>
      <w:rFonts w:ascii="Times" w:eastAsia="Batang" w:hAnsi="Times"/>
      <w:sz w:val="20"/>
      <w:szCs w:val="24"/>
      <w:lang w:val="en-GB"/>
    </w:rPr>
  </w:style>
  <w:style w:type="paragraph" w:customStyle="1" w:styleId="3GPPAgreements">
    <w:name w:val="3GPP Agreements"/>
    <w:basedOn w:val="Normal"/>
    <w:link w:val="3GPPAgreementsChar"/>
    <w:qFormat/>
    <w:rsid w:val="00E758DE"/>
    <w:pPr>
      <w:numPr>
        <w:numId w:val="7"/>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Normal"/>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Heading2Char">
    <w:name w:val="Heading 2 Char"/>
    <w:basedOn w:val="DefaultParagraphFont"/>
    <w:link w:val="Heading2"/>
    <w:rsid w:val="00850467"/>
    <w:rPr>
      <w:rFonts w:ascii="Arial" w:hAnsi="Arial"/>
      <w:b/>
      <w:sz w:val="21"/>
      <w:lang w:eastAsia="en-US"/>
    </w:rPr>
  </w:style>
  <w:style w:type="character" w:customStyle="1" w:styleId="CommentTextChar">
    <w:name w:val="Comment Text Char"/>
    <w:basedOn w:val="DefaultParagraphFont"/>
    <w:link w:val="CommentText"/>
    <w:semiHidden/>
    <w:rsid w:val="008517DA"/>
    <w:rPr>
      <w:rFonts w:ascii="Times New Roman" w:hAnsi="Times New Roman"/>
      <w:lang w:eastAsia="en-US"/>
    </w:rPr>
  </w:style>
  <w:style w:type="character" w:styleId="Emphasis">
    <w:name w:val="Emphasis"/>
    <w:uiPriority w:val="20"/>
    <w:qFormat/>
    <w:rsid w:val="00910DAD"/>
    <w:rPr>
      <w:i/>
      <w:iCs/>
    </w:rPr>
  </w:style>
  <w:style w:type="paragraph" w:styleId="Title">
    <w:name w:val="Title"/>
    <w:basedOn w:val="Normal"/>
    <w:next w:val="Normal"/>
    <w:link w:val="TitleChar"/>
    <w:qFormat/>
    <w:rsid w:val="00910DAD"/>
    <w:pPr>
      <w:spacing w:before="240" w:after="60"/>
      <w:jc w:val="center"/>
      <w:outlineLvl w:val="0"/>
    </w:pPr>
    <w:rPr>
      <w:rFonts w:asciiTheme="majorHAnsi" w:eastAsia="宋体" w:hAnsiTheme="majorHAnsi" w:cstheme="majorBidi"/>
      <w:b/>
      <w:bCs/>
      <w:sz w:val="32"/>
      <w:szCs w:val="32"/>
    </w:rPr>
  </w:style>
  <w:style w:type="character" w:customStyle="1" w:styleId="TitleChar">
    <w:name w:val="Title Char"/>
    <w:basedOn w:val="DefaultParagraphFont"/>
    <w:link w:val="Title"/>
    <w:rsid w:val="00910DAD"/>
    <w:rPr>
      <w:rFonts w:asciiTheme="majorHAnsi" w:eastAsia="宋体" w:hAnsiTheme="majorHAnsi" w:cstheme="majorBidi"/>
      <w:b/>
      <w:bCs/>
      <w:sz w:val="32"/>
      <w:szCs w:val="32"/>
      <w:lang w:val="en-GB" w:eastAsia="en-US"/>
    </w:rPr>
  </w:style>
  <w:style w:type="character" w:customStyle="1" w:styleId="FooterChar">
    <w:name w:val="Footer Char"/>
    <w:basedOn w:val="DefaultParagraphFont"/>
    <w:link w:val="Footer"/>
    <w:uiPriority w:val="99"/>
    <w:rsid w:val="003B4F7F"/>
    <w:rPr>
      <w:rFonts w:ascii="Arial" w:hAnsi="Arial"/>
      <w:b/>
      <w:i/>
      <w:noProof/>
      <w:sz w:val="18"/>
    </w:rPr>
  </w:style>
  <w:style w:type="character" w:customStyle="1" w:styleId="Heading3Char">
    <w:name w:val="Heading 3 Char"/>
    <w:basedOn w:val="DefaultParagraphFont"/>
    <w:link w:val="Heading3"/>
    <w:rsid w:val="008D3C47"/>
    <w:rPr>
      <w:rFonts w:ascii="Arial" w:eastAsiaTheme="minorEastAsia" w:hAnsi="Arial"/>
      <w:b/>
      <w:sz w:val="21"/>
      <w:lang w:eastAsia="en-US"/>
    </w:rPr>
  </w:style>
  <w:style w:type="table" w:customStyle="1" w:styleId="TableGrid1">
    <w:name w:val="Table Grid1"/>
    <w:basedOn w:val="TableNormal"/>
    <w:next w:val="TableGrid"/>
    <w:uiPriority w:val="39"/>
    <w:qFormat/>
    <w:rsid w:val="00CB6D91"/>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rsid w:val="0009330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9701F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61893">
      <w:bodyDiv w:val="1"/>
      <w:marLeft w:val="0"/>
      <w:marRight w:val="0"/>
      <w:marTop w:val="0"/>
      <w:marBottom w:val="0"/>
      <w:divBdr>
        <w:top w:val="none" w:sz="0" w:space="0" w:color="auto"/>
        <w:left w:val="none" w:sz="0" w:space="0" w:color="auto"/>
        <w:bottom w:val="none" w:sz="0" w:space="0" w:color="auto"/>
        <w:right w:val="none" w:sz="0" w:space="0" w:color="auto"/>
      </w:divBdr>
      <w:divsChild>
        <w:div w:id="1029641608">
          <w:marLeft w:val="994"/>
          <w:marRight w:val="0"/>
          <w:marTop w:val="0"/>
          <w:marBottom w:val="0"/>
          <w:divBdr>
            <w:top w:val="none" w:sz="0" w:space="0" w:color="auto"/>
            <w:left w:val="none" w:sz="0" w:space="0" w:color="auto"/>
            <w:bottom w:val="none" w:sz="0" w:space="0" w:color="auto"/>
            <w:right w:val="none" w:sz="0" w:space="0" w:color="auto"/>
          </w:divBdr>
        </w:div>
      </w:divsChild>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64106484">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0612646">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1278364">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4707291">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66624835">
      <w:bodyDiv w:val="1"/>
      <w:marLeft w:val="0"/>
      <w:marRight w:val="0"/>
      <w:marTop w:val="0"/>
      <w:marBottom w:val="0"/>
      <w:divBdr>
        <w:top w:val="none" w:sz="0" w:space="0" w:color="auto"/>
        <w:left w:val="none" w:sz="0" w:space="0" w:color="auto"/>
        <w:bottom w:val="none" w:sz="0" w:space="0" w:color="auto"/>
        <w:right w:val="none" w:sz="0" w:space="0" w:color="auto"/>
      </w:divBdr>
    </w:div>
    <w:div w:id="287398784">
      <w:bodyDiv w:val="1"/>
      <w:marLeft w:val="0"/>
      <w:marRight w:val="0"/>
      <w:marTop w:val="0"/>
      <w:marBottom w:val="0"/>
      <w:divBdr>
        <w:top w:val="none" w:sz="0" w:space="0" w:color="auto"/>
        <w:left w:val="none" w:sz="0" w:space="0" w:color="auto"/>
        <w:bottom w:val="none" w:sz="0" w:space="0" w:color="auto"/>
        <w:right w:val="none" w:sz="0" w:space="0" w:color="auto"/>
      </w:divBdr>
      <w:divsChild>
        <w:div w:id="671026435">
          <w:marLeft w:val="1800"/>
          <w:marRight w:val="0"/>
          <w:marTop w:val="100"/>
          <w:marBottom w:val="0"/>
          <w:divBdr>
            <w:top w:val="none" w:sz="0" w:space="0" w:color="auto"/>
            <w:left w:val="none" w:sz="0" w:space="0" w:color="auto"/>
            <w:bottom w:val="none" w:sz="0" w:space="0" w:color="auto"/>
            <w:right w:val="none" w:sz="0" w:space="0" w:color="auto"/>
          </w:divBdr>
        </w:div>
        <w:div w:id="680087806">
          <w:marLeft w:val="2520"/>
          <w:marRight w:val="0"/>
          <w:marTop w:val="100"/>
          <w:marBottom w:val="0"/>
          <w:divBdr>
            <w:top w:val="none" w:sz="0" w:space="0" w:color="auto"/>
            <w:left w:val="none" w:sz="0" w:space="0" w:color="auto"/>
            <w:bottom w:val="none" w:sz="0" w:space="0" w:color="auto"/>
            <w:right w:val="none" w:sz="0" w:space="0" w:color="auto"/>
          </w:divBdr>
        </w:div>
        <w:div w:id="1985969285">
          <w:marLeft w:val="1800"/>
          <w:marRight w:val="0"/>
          <w:marTop w:val="100"/>
          <w:marBottom w:val="0"/>
          <w:divBdr>
            <w:top w:val="none" w:sz="0" w:space="0" w:color="auto"/>
            <w:left w:val="none" w:sz="0" w:space="0" w:color="auto"/>
            <w:bottom w:val="none" w:sz="0" w:space="0" w:color="auto"/>
            <w:right w:val="none" w:sz="0" w:space="0" w:color="auto"/>
          </w:divBdr>
        </w:div>
        <w:div w:id="382755000">
          <w:marLeft w:val="2520"/>
          <w:marRight w:val="0"/>
          <w:marTop w:val="100"/>
          <w:marBottom w:val="0"/>
          <w:divBdr>
            <w:top w:val="none" w:sz="0" w:space="0" w:color="auto"/>
            <w:left w:val="none" w:sz="0" w:space="0" w:color="auto"/>
            <w:bottom w:val="none" w:sz="0" w:space="0" w:color="auto"/>
            <w:right w:val="none" w:sz="0" w:space="0" w:color="auto"/>
          </w:divBdr>
        </w:div>
        <w:div w:id="442965703">
          <w:marLeft w:val="1800"/>
          <w:marRight w:val="0"/>
          <w:marTop w:val="100"/>
          <w:marBottom w:val="0"/>
          <w:divBdr>
            <w:top w:val="none" w:sz="0" w:space="0" w:color="auto"/>
            <w:left w:val="none" w:sz="0" w:space="0" w:color="auto"/>
            <w:bottom w:val="none" w:sz="0" w:space="0" w:color="auto"/>
            <w:right w:val="none" w:sz="0" w:space="0" w:color="auto"/>
          </w:divBdr>
        </w:div>
        <w:div w:id="30618519">
          <w:marLeft w:val="2520"/>
          <w:marRight w:val="0"/>
          <w:marTop w:val="100"/>
          <w:marBottom w:val="0"/>
          <w:divBdr>
            <w:top w:val="none" w:sz="0" w:space="0" w:color="auto"/>
            <w:left w:val="none" w:sz="0" w:space="0" w:color="auto"/>
            <w:bottom w:val="none" w:sz="0" w:space="0" w:color="auto"/>
            <w:right w:val="none" w:sz="0" w:space="0" w:color="auto"/>
          </w:divBdr>
        </w:div>
        <w:div w:id="55863771">
          <w:marLeft w:val="2520"/>
          <w:marRight w:val="0"/>
          <w:marTop w:val="100"/>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288584560">
      <w:bodyDiv w:val="1"/>
      <w:marLeft w:val="0"/>
      <w:marRight w:val="0"/>
      <w:marTop w:val="0"/>
      <w:marBottom w:val="0"/>
      <w:divBdr>
        <w:top w:val="none" w:sz="0" w:space="0" w:color="auto"/>
        <w:left w:val="none" w:sz="0" w:space="0" w:color="auto"/>
        <w:bottom w:val="none" w:sz="0" w:space="0" w:color="auto"/>
        <w:right w:val="none" w:sz="0" w:space="0" w:color="auto"/>
      </w:divBdr>
    </w:div>
    <w:div w:id="305553200">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0924893">
      <w:bodyDiv w:val="1"/>
      <w:marLeft w:val="0"/>
      <w:marRight w:val="0"/>
      <w:marTop w:val="0"/>
      <w:marBottom w:val="0"/>
      <w:divBdr>
        <w:top w:val="none" w:sz="0" w:space="0" w:color="auto"/>
        <w:left w:val="none" w:sz="0" w:space="0" w:color="auto"/>
        <w:bottom w:val="none" w:sz="0" w:space="0" w:color="auto"/>
        <w:right w:val="none" w:sz="0" w:space="0" w:color="auto"/>
      </w:divBdr>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6895354">
      <w:bodyDiv w:val="1"/>
      <w:marLeft w:val="0"/>
      <w:marRight w:val="0"/>
      <w:marTop w:val="0"/>
      <w:marBottom w:val="0"/>
      <w:divBdr>
        <w:top w:val="none" w:sz="0" w:space="0" w:color="auto"/>
        <w:left w:val="none" w:sz="0" w:space="0" w:color="auto"/>
        <w:bottom w:val="none" w:sz="0" w:space="0" w:color="auto"/>
        <w:right w:val="none" w:sz="0" w:space="0" w:color="auto"/>
      </w:divBdr>
    </w:div>
    <w:div w:id="517626716">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91427304">
      <w:bodyDiv w:val="1"/>
      <w:marLeft w:val="0"/>
      <w:marRight w:val="0"/>
      <w:marTop w:val="0"/>
      <w:marBottom w:val="0"/>
      <w:divBdr>
        <w:top w:val="none" w:sz="0" w:space="0" w:color="auto"/>
        <w:left w:val="none" w:sz="0" w:space="0" w:color="auto"/>
        <w:bottom w:val="none" w:sz="0" w:space="0" w:color="auto"/>
        <w:right w:val="none" w:sz="0" w:space="0" w:color="auto"/>
      </w:divBdr>
      <w:divsChild>
        <w:div w:id="1378555142">
          <w:marLeft w:val="274"/>
          <w:marRight w:val="0"/>
          <w:marTop w:val="0"/>
          <w:marBottom w:val="0"/>
          <w:divBdr>
            <w:top w:val="none" w:sz="0" w:space="0" w:color="auto"/>
            <w:left w:val="none" w:sz="0" w:space="0" w:color="auto"/>
            <w:bottom w:val="none" w:sz="0" w:space="0" w:color="auto"/>
            <w:right w:val="none" w:sz="0" w:space="0" w:color="auto"/>
          </w:divBdr>
        </w:div>
      </w:divsChild>
    </w:div>
    <w:div w:id="592476318">
      <w:bodyDiv w:val="1"/>
      <w:marLeft w:val="0"/>
      <w:marRight w:val="0"/>
      <w:marTop w:val="0"/>
      <w:marBottom w:val="0"/>
      <w:divBdr>
        <w:top w:val="none" w:sz="0" w:space="0" w:color="auto"/>
        <w:left w:val="none" w:sz="0" w:space="0" w:color="auto"/>
        <w:bottom w:val="none" w:sz="0" w:space="0" w:color="auto"/>
        <w:right w:val="none" w:sz="0" w:space="0" w:color="auto"/>
      </w:divBdr>
    </w:div>
    <w:div w:id="645670744">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64695846">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32376202">
      <w:bodyDiv w:val="1"/>
      <w:marLeft w:val="0"/>
      <w:marRight w:val="0"/>
      <w:marTop w:val="0"/>
      <w:marBottom w:val="0"/>
      <w:divBdr>
        <w:top w:val="none" w:sz="0" w:space="0" w:color="auto"/>
        <w:left w:val="none" w:sz="0" w:space="0" w:color="auto"/>
        <w:bottom w:val="none" w:sz="0" w:space="0" w:color="auto"/>
        <w:right w:val="none" w:sz="0" w:space="0" w:color="auto"/>
      </w:divBdr>
    </w:div>
    <w:div w:id="839469391">
      <w:bodyDiv w:val="1"/>
      <w:marLeft w:val="0"/>
      <w:marRight w:val="0"/>
      <w:marTop w:val="0"/>
      <w:marBottom w:val="0"/>
      <w:divBdr>
        <w:top w:val="none" w:sz="0" w:space="0" w:color="auto"/>
        <w:left w:val="none" w:sz="0" w:space="0" w:color="auto"/>
        <w:bottom w:val="none" w:sz="0" w:space="0" w:color="auto"/>
        <w:right w:val="none" w:sz="0" w:space="0" w:color="auto"/>
      </w:divBdr>
      <w:divsChild>
        <w:div w:id="1090388636">
          <w:marLeft w:val="518"/>
          <w:marRight w:val="0"/>
          <w:marTop w:val="0"/>
          <w:marBottom w:val="12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6113103">
      <w:bodyDiv w:val="1"/>
      <w:marLeft w:val="0"/>
      <w:marRight w:val="0"/>
      <w:marTop w:val="0"/>
      <w:marBottom w:val="0"/>
      <w:divBdr>
        <w:top w:val="none" w:sz="0" w:space="0" w:color="auto"/>
        <w:left w:val="none" w:sz="0" w:space="0" w:color="auto"/>
        <w:bottom w:val="none" w:sz="0" w:space="0" w:color="auto"/>
        <w:right w:val="none" w:sz="0" w:space="0" w:color="auto"/>
      </w:divBdr>
      <w:divsChild>
        <w:div w:id="831989377">
          <w:marLeft w:val="720"/>
          <w:marRight w:val="0"/>
          <w:marTop w:val="115"/>
          <w:marBottom w:val="0"/>
          <w:divBdr>
            <w:top w:val="none" w:sz="0" w:space="0" w:color="auto"/>
            <w:left w:val="none" w:sz="0" w:space="0" w:color="auto"/>
            <w:bottom w:val="none" w:sz="0" w:space="0" w:color="auto"/>
            <w:right w:val="none" w:sz="0" w:space="0" w:color="auto"/>
          </w:divBdr>
        </w:div>
        <w:div w:id="666130390">
          <w:marLeft w:val="1555"/>
          <w:marRight w:val="0"/>
          <w:marTop w:val="96"/>
          <w:marBottom w:val="0"/>
          <w:divBdr>
            <w:top w:val="none" w:sz="0" w:space="0" w:color="auto"/>
            <w:left w:val="none" w:sz="0" w:space="0" w:color="auto"/>
            <w:bottom w:val="none" w:sz="0" w:space="0" w:color="auto"/>
            <w:right w:val="none" w:sz="0" w:space="0" w:color="auto"/>
          </w:divBdr>
        </w:div>
        <w:div w:id="358898529">
          <w:marLeft w:val="1555"/>
          <w:marRight w:val="0"/>
          <w:marTop w:val="96"/>
          <w:marBottom w:val="0"/>
          <w:divBdr>
            <w:top w:val="none" w:sz="0" w:space="0" w:color="auto"/>
            <w:left w:val="none" w:sz="0" w:space="0" w:color="auto"/>
            <w:bottom w:val="none" w:sz="0" w:space="0" w:color="auto"/>
            <w:right w:val="none" w:sz="0" w:space="0" w:color="auto"/>
          </w:divBdr>
        </w:div>
        <w:div w:id="2043818396">
          <w:marLeft w:val="1555"/>
          <w:marRight w:val="0"/>
          <w:marTop w:val="96"/>
          <w:marBottom w:val="0"/>
          <w:divBdr>
            <w:top w:val="none" w:sz="0" w:space="0" w:color="auto"/>
            <w:left w:val="none" w:sz="0" w:space="0" w:color="auto"/>
            <w:bottom w:val="none" w:sz="0" w:space="0" w:color="auto"/>
            <w:right w:val="none" w:sz="0" w:space="0" w:color="auto"/>
          </w:divBdr>
        </w:div>
      </w:divsChild>
    </w:div>
    <w:div w:id="862861227">
      <w:bodyDiv w:val="1"/>
      <w:marLeft w:val="0"/>
      <w:marRight w:val="0"/>
      <w:marTop w:val="0"/>
      <w:marBottom w:val="0"/>
      <w:divBdr>
        <w:top w:val="none" w:sz="0" w:space="0" w:color="auto"/>
        <w:left w:val="none" w:sz="0" w:space="0" w:color="auto"/>
        <w:bottom w:val="none" w:sz="0" w:space="0" w:color="auto"/>
        <w:right w:val="none" w:sz="0" w:space="0" w:color="auto"/>
      </w:divBdr>
      <w:divsChild>
        <w:div w:id="539244593">
          <w:marLeft w:val="720"/>
          <w:marRight w:val="0"/>
          <w:marTop w:val="0"/>
          <w:marBottom w:val="0"/>
          <w:divBdr>
            <w:top w:val="none" w:sz="0" w:space="0" w:color="auto"/>
            <w:left w:val="none" w:sz="0" w:space="0" w:color="auto"/>
            <w:bottom w:val="none" w:sz="0" w:space="0" w:color="auto"/>
            <w:right w:val="none" w:sz="0" w:space="0" w:color="auto"/>
          </w:divBdr>
        </w:div>
        <w:div w:id="744767548">
          <w:marLeft w:val="720"/>
          <w:marRight w:val="0"/>
          <w:marTop w:val="0"/>
          <w:marBottom w:val="0"/>
          <w:divBdr>
            <w:top w:val="none" w:sz="0" w:space="0" w:color="auto"/>
            <w:left w:val="none" w:sz="0" w:space="0" w:color="auto"/>
            <w:bottom w:val="none" w:sz="0" w:space="0" w:color="auto"/>
            <w:right w:val="none" w:sz="0" w:space="0" w:color="auto"/>
          </w:divBdr>
        </w:div>
        <w:div w:id="1668362931">
          <w:marLeft w:val="720"/>
          <w:marRight w:val="0"/>
          <w:marTop w:val="0"/>
          <w:marBottom w:val="0"/>
          <w:divBdr>
            <w:top w:val="none" w:sz="0" w:space="0" w:color="auto"/>
            <w:left w:val="none" w:sz="0" w:space="0" w:color="auto"/>
            <w:bottom w:val="none" w:sz="0" w:space="0" w:color="auto"/>
            <w:right w:val="none" w:sz="0" w:space="0" w:color="auto"/>
          </w:divBdr>
        </w:div>
        <w:div w:id="1696693358">
          <w:marLeft w:val="720"/>
          <w:marRight w:val="0"/>
          <w:marTop w:val="0"/>
          <w:marBottom w:val="0"/>
          <w:divBdr>
            <w:top w:val="none" w:sz="0" w:space="0" w:color="auto"/>
            <w:left w:val="none" w:sz="0" w:space="0" w:color="auto"/>
            <w:bottom w:val="none" w:sz="0" w:space="0" w:color="auto"/>
            <w:right w:val="none" w:sz="0" w:space="0" w:color="auto"/>
          </w:divBdr>
        </w:div>
        <w:div w:id="1835998515">
          <w:marLeft w:val="720"/>
          <w:marRight w:val="0"/>
          <w:marTop w:val="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693606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3901072">
      <w:bodyDiv w:val="1"/>
      <w:marLeft w:val="0"/>
      <w:marRight w:val="0"/>
      <w:marTop w:val="0"/>
      <w:marBottom w:val="0"/>
      <w:divBdr>
        <w:top w:val="none" w:sz="0" w:space="0" w:color="auto"/>
        <w:left w:val="none" w:sz="0" w:space="0" w:color="auto"/>
        <w:bottom w:val="none" w:sz="0" w:space="0" w:color="auto"/>
        <w:right w:val="none" w:sz="0" w:space="0" w:color="auto"/>
      </w:divBdr>
      <w:divsChild>
        <w:div w:id="1747800682">
          <w:marLeft w:val="274"/>
          <w:marRight w:val="0"/>
          <w:marTop w:val="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4136269">
      <w:bodyDiv w:val="1"/>
      <w:marLeft w:val="0"/>
      <w:marRight w:val="0"/>
      <w:marTop w:val="0"/>
      <w:marBottom w:val="0"/>
      <w:divBdr>
        <w:top w:val="none" w:sz="0" w:space="0" w:color="auto"/>
        <w:left w:val="none" w:sz="0" w:space="0" w:color="auto"/>
        <w:bottom w:val="none" w:sz="0" w:space="0" w:color="auto"/>
        <w:right w:val="none" w:sz="0" w:space="0" w:color="auto"/>
      </w:divBdr>
    </w:div>
    <w:div w:id="1071856046">
      <w:bodyDiv w:val="1"/>
      <w:marLeft w:val="0"/>
      <w:marRight w:val="0"/>
      <w:marTop w:val="0"/>
      <w:marBottom w:val="0"/>
      <w:divBdr>
        <w:top w:val="none" w:sz="0" w:space="0" w:color="auto"/>
        <w:left w:val="none" w:sz="0" w:space="0" w:color="auto"/>
        <w:bottom w:val="none" w:sz="0" w:space="0" w:color="auto"/>
        <w:right w:val="none" w:sz="0" w:space="0" w:color="auto"/>
      </w:divBdr>
    </w:div>
    <w:div w:id="1078209430">
      <w:bodyDiv w:val="1"/>
      <w:marLeft w:val="0"/>
      <w:marRight w:val="0"/>
      <w:marTop w:val="0"/>
      <w:marBottom w:val="0"/>
      <w:divBdr>
        <w:top w:val="none" w:sz="0" w:space="0" w:color="auto"/>
        <w:left w:val="none" w:sz="0" w:space="0" w:color="auto"/>
        <w:bottom w:val="none" w:sz="0" w:space="0" w:color="auto"/>
        <w:right w:val="none" w:sz="0" w:space="0" w:color="auto"/>
      </w:divBdr>
    </w:div>
    <w:div w:id="1078399939">
      <w:bodyDiv w:val="1"/>
      <w:marLeft w:val="0"/>
      <w:marRight w:val="0"/>
      <w:marTop w:val="0"/>
      <w:marBottom w:val="0"/>
      <w:divBdr>
        <w:top w:val="none" w:sz="0" w:space="0" w:color="auto"/>
        <w:left w:val="none" w:sz="0" w:space="0" w:color="auto"/>
        <w:bottom w:val="none" w:sz="0" w:space="0" w:color="auto"/>
        <w:right w:val="none" w:sz="0" w:space="0" w:color="auto"/>
      </w:divBdr>
    </w:div>
    <w:div w:id="1174026613">
      <w:bodyDiv w:val="1"/>
      <w:marLeft w:val="0"/>
      <w:marRight w:val="0"/>
      <w:marTop w:val="0"/>
      <w:marBottom w:val="0"/>
      <w:divBdr>
        <w:top w:val="none" w:sz="0" w:space="0" w:color="auto"/>
        <w:left w:val="none" w:sz="0" w:space="0" w:color="auto"/>
        <w:bottom w:val="none" w:sz="0" w:space="0" w:color="auto"/>
        <w:right w:val="none" w:sz="0" w:space="0" w:color="auto"/>
      </w:divBdr>
      <w:divsChild>
        <w:div w:id="207448814">
          <w:marLeft w:val="994"/>
          <w:marRight w:val="0"/>
          <w:marTop w:val="0"/>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9321113">
      <w:bodyDiv w:val="1"/>
      <w:marLeft w:val="0"/>
      <w:marRight w:val="0"/>
      <w:marTop w:val="0"/>
      <w:marBottom w:val="0"/>
      <w:divBdr>
        <w:top w:val="none" w:sz="0" w:space="0" w:color="auto"/>
        <w:left w:val="none" w:sz="0" w:space="0" w:color="auto"/>
        <w:bottom w:val="none" w:sz="0" w:space="0" w:color="auto"/>
        <w:right w:val="none" w:sz="0" w:space="0" w:color="auto"/>
      </w:divBdr>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0894995">
      <w:bodyDiv w:val="1"/>
      <w:marLeft w:val="0"/>
      <w:marRight w:val="0"/>
      <w:marTop w:val="0"/>
      <w:marBottom w:val="0"/>
      <w:divBdr>
        <w:top w:val="none" w:sz="0" w:space="0" w:color="auto"/>
        <w:left w:val="none" w:sz="0" w:space="0" w:color="auto"/>
        <w:bottom w:val="none" w:sz="0" w:space="0" w:color="auto"/>
        <w:right w:val="none" w:sz="0" w:space="0" w:color="auto"/>
      </w:divBdr>
      <w:divsChild>
        <w:div w:id="1421439609">
          <w:marLeft w:val="0"/>
          <w:marRight w:val="0"/>
          <w:marTop w:val="0"/>
          <w:marBottom w:val="0"/>
          <w:divBdr>
            <w:top w:val="none" w:sz="0" w:space="0" w:color="auto"/>
            <w:left w:val="none" w:sz="0" w:space="0" w:color="auto"/>
            <w:bottom w:val="none" w:sz="0" w:space="0" w:color="auto"/>
            <w:right w:val="none" w:sz="0" w:space="0" w:color="auto"/>
          </w:divBdr>
          <w:divsChild>
            <w:div w:id="1927811149">
              <w:marLeft w:val="0"/>
              <w:marRight w:val="0"/>
              <w:marTop w:val="0"/>
              <w:marBottom w:val="0"/>
              <w:divBdr>
                <w:top w:val="none" w:sz="0" w:space="0" w:color="auto"/>
                <w:left w:val="none" w:sz="0" w:space="0" w:color="auto"/>
                <w:bottom w:val="none" w:sz="0" w:space="0" w:color="auto"/>
                <w:right w:val="none" w:sz="0" w:space="0" w:color="auto"/>
              </w:divBdr>
            </w:div>
          </w:divsChild>
        </w:div>
        <w:div w:id="1496727274">
          <w:marLeft w:val="0"/>
          <w:marRight w:val="0"/>
          <w:marTop w:val="0"/>
          <w:marBottom w:val="0"/>
          <w:divBdr>
            <w:top w:val="none" w:sz="0" w:space="0" w:color="auto"/>
            <w:left w:val="none" w:sz="0" w:space="0" w:color="auto"/>
            <w:bottom w:val="none" w:sz="0" w:space="0" w:color="auto"/>
            <w:right w:val="none" w:sz="0" w:space="0" w:color="auto"/>
          </w:divBdr>
          <w:divsChild>
            <w:div w:id="1097599389">
              <w:marLeft w:val="0"/>
              <w:marRight w:val="0"/>
              <w:marTop w:val="0"/>
              <w:marBottom w:val="0"/>
              <w:divBdr>
                <w:top w:val="none" w:sz="0" w:space="0" w:color="auto"/>
                <w:left w:val="none" w:sz="0" w:space="0" w:color="auto"/>
                <w:bottom w:val="none" w:sz="0" w:space="0" w:color="auto"/>
                <w:right w:val="none" w:sz="0" w:space="0" w:color="auto"/>
              </w:divBdr>
            </w:div>
          </w:divsChild>
        </w:div>
        <w:div w:id="1564560218">
          <w:marLeft w:val="0"/>
          <w:marRight w:val="0"/>
          <w:marTop w:val="0"/>
          <w:marBottom w:val="0"/>
          <w:divBdr>
            <w:top w:val="none" w:sz="0" w:space="0" w:color="auto"/>
            <w:left w:val="none" w:sz="0" w:space="0" w:color="auto"/>
            <w:bottom w:val="none" w:sz="0" w:space="0" w:color="auto"/>
            <w:right w:val="none" w:sz="0" w:space="0" w:color="auto"/>
          </w:divBdr>
          <w:divsChild>
            <w:div w:id="671025338">
              <w:marLeft w:val="0"/>
              <w:marRight w:val="0"/>
              <w:marTop w:val="0"/>
              <w:marBottom w:val="0"/>
              <w:divBdr>
                <w:top w:val="none" w:sz="0" w:space="0" w:color="auto"/>
                <w:left w:val="none" w:sz="0" w:space="0" w:color="auto"/>
                <w:bottom w:val="none" w:sz="0" w:space="0" w:color="auto"/>
                <w:right w:val="none" w:sz="0" w:space="0" w:color="auto"/>
              </w:divBdr>
            </w:div>
          </w:divsChild>
        </w:div>
        <w:div w:id="1039164129">
          <w:marLeft w:val="0"/>
          <w:marRight w:val="0"/>
          <w:marTop w:val="0"/>
          <w:marBottom w:val="0"/>
          <w:divBdr>
            <w:top w:val="none" w:sz="0" w:space="0" w:color="auto"/>
            <w:left w:val="none" w:sz="0" w:space="0" w:color="auto"/>
            <w:bottom w:val="none" w:sz="0" w:space="0" w:color="auto"/>
            <w:right w:val="none" w:sz="0" w:space="0" w:color="auto"/>
          </w:divBdr>
          <w:divsChild>
            <w:div w:id="1217159570">
              <w:marLeft w:val="0"/>
              <w:marRight w:val="0"/>
              <w:marTop w:val="0"/>
              <w:marBottom w:val="0"/>
              <w:divBdr>
                <w:top w:val="none" w:sz="0" w:space="0" w:color="auto"/>
                <w:left w:val="none" w:sz="0" w:space="0" w:color="auto"/>
                <w:bottom w:val="none" w:sz="0" w:space="0" w:color="auto"/>
                <w:right w:val="none" w:sz="0" w:space="0" w:color="auto"/>
              </w:divBdr>
            </w:div>
          </w:divsChild>
        </w:div>
        <w:div w:id="1521550464">
          <w:marLeft w:val="0"/>
          <w:marRight w:val="0"/>
          <w:marTop w:val="0"/>
          <w:marBottom w:val="0"/>
          <w:divBdr>
            <w:top w:val="none" w:sz="0" w:space="0" w:color="auto"/>
            <w:left w:val="none" w:sz="0" w:space="0" w:color="auto"/>
            <w:bottom w:val="none" w:sz="0" w:space="0" w:color="auto"/>
            <w:right w:val="none" w:sz="0" w:space="0" w:color="auto"/>
          </w:divBdr>
          <w:divsChild>
            <w:div w:id="156582025">
              <w:marLeft w:val="0"/>
              <w:marRight w:val="0"/>
              <w:marTop w:val="0"/>
              <w:marBottom w:val="0"/>
              <w:divBdr>
                <w:top w:val="none" w:sz="0" w:space="0" w:color="auto"/>
                <w:left w:val="none" w:sz="0" w:space="0" w:color="auto"/>
                <w:bottom w:val="none" w:sz="0" w:space="0" w:color="auto"/>
                <w:right w:val="none" w:sz="0" w:space="0" w:color="auto"/>
              </w:divBdr>
            </w:div>
          </w:divsChild>
        </w:div>
        <w:div w:id="765928746">
          <w:marLeft w:val="0"/>
          <w:marRight w:val="0"/>
          <w:marTop w:val="0"/>
          <w:marBottom w:val="0"/>
          <w:divBdr>
            <w:top w:val="none" w:sz="0" w:space="0" w:color="auto"/>
            <w:left w:val="none" w:sz="0" w:space="0" w:color="auto"/>
            <w:bottom w:val="none" w:sz="0" w:space="0" w:color="auto"/>
            <w:right w:val="none" w:sz="0" w:space="0" w:color="auto"/>
          </w:divBdr>
          <w:divsChild>
            <w:div w:id="757822497">
              <w:marLeft w:val="0"/>
              <w:marRight w:val="0"/>
              <w:marTop w:val="0"/>
              <w:marBottom w:val="0"/>
              <w:divBdr>
                <w:top w:val="none" w:sz="0" w:space="0" w:color="auto"/>
                <w:left w:val="none" w:sz="0" w:space="0" w:color="auto"/>
                <w:bottom w:val="none" w:sz="0" w:space="0" w:color="auto"/>
                <w:right w:val="none" w:sz="0" w:space="0" w:color="auto"/>
              </w:divBdr>
            </w:div>
          </w:divsChild>
        </w:div>
        <w:div w:id="713848666">
          <w:marLeft w:val="0"/>
          <w:marRight w:val="0"/>
          <w:marTop w:val="0"/>
          <w:marBottom w:val="0"/>
          <w:divBdr>
            <w:top w:val="none" w:sz="0" w:space="0" w:color="auto"/>
            <w:left w:val="none" w:sz="0" w:space="0" w:color="auto"/>
            <w:bottom w:val="none" w:sz="0" w:space="0" w:color="auto"/>
            <w:right w:val="none" w:sz="0" w:space="0" w:color="auto"/>
          </w:divBdr>
          <w:divsChild>
            <w:div w:id="1475173744">
              <w:marLeft w:val="0"/>
              <w:marRight w:val="0"/>
              <w:marTop w:val="0"/>
              <w:marBottom w:val="0"/>
              <w:divBdr>
                <w:top w:val="none" w:sz="0" w:space="0" w:color="auto"/>
                <w:left w:val="none" w:sz="0" w:space="0" w:color="auto"/>
                <w:bottom w:val="none" w:sz="0" w:space="0" w:color="auto"/>
                <w:right w:val="none" w:sz="0" w:space="0" w:color="auto"/>
              </w:divBdr>
            </w:div>
          </w:divsChild>
        </w:div>
        <w:div w:id="431439601">
          <w:marLeft w:val="0"/>
          <w:marRight w:val="0"/>
          <w:marTop w:val="0"/>
          <w:marBottom w:val="0"/>
          <w:divBdr>
            <w:top w:val="none" w:sz="0" w:space="0" w:color="auto"/>
            <w:left w:val="none" w:sz="0" w:space="0" w:color="auto"/>
            <w:bottom w:val="none" w:sz="0" w:space="0" w:color="auto"/>
            <w:right w:val="none" w:sz="0" w:space="0" w:color="auto"/>
          </w:divBdr>
          <w:divsChild>
            <w:div w:id="1939480609">
              <w:marLeft w:val="0"/>
              <w:marRight w:val="0"/>
              <w:marTop w:val="0"/>
              <w:marBottom w:val="0"/>
              <w:divBdr>
                <w:top w:val="none" w:sz="0" w:space="0" w:color="auto"/>
                <w:left w:val="none" w:sz="0" w:space="0" w:color="auto"/>
                <w:bottom w:val="none" w:sz="0" w:space="0" w:color="auto"/>
                <w:right w:val="none" w:sz="0" w:space="0" w:color="auto"/>
              </w:divBdr>
            </w:div>
          </w:divsChild>
        </w:div>
        <w:div w:id="2052728664">
          <w:marLeft w:val="0"/>
          <w:marRight w:val="0"/>
          <w:marTop w:val="0"/>
          <w:marBottom w:val="0"/>
          <w:divBdr>
            <w:top w:val="none" w:sz="0" w:space="0" w:color="auto"/>
            <w:left w:val="none" w:sz="0" w:space="0" w:color="auto"/>
            <w:bottom w:val="none" w:sz="0" w:space="0" w:color="auto"/>
            <w:right w:val="none" w:sz="0" w:space="0" w:color="auto"/>
          </w:divBdr>
          <w:divsChild>
            <w:div w:id="1091126413">
              <w:marLeft w:val="0"/>
              <w:marRight w:val="0"/>
              <w:marTop w:val="0"/>
              <w:marBottom w:val="0"/>
              <w:divBdr>
                <w:top w:val="none" w:sz="0" w:space="0" w:color="auto"/>
                <w:left w:val="none" w:sz="0" w:space="0" w:color="auto"/>
                <w:bottom w:val="none" w:sz="0" w:space="0" w:color="auto"/>
                <w:right w:val="none" w:sz="0" w:space="0" w:color="auto"/>
              </w:divBdr>
            </w:div>
          </w:divsChild>
        </w:div>
        <w:div w:id="294217752">
          <w:marLeft w:val="0"/>
          <w:marRight w:val="0"/>
          <w:marTop w:val="0"/>
          <w:marBottom w:val="0"/>
          <w:divBdr>
            <w:top w:val="none" w:sz="0" w:space="0" w:color="auto"/>
            <w:left w:val="none" w:sz="0" w:space="0" w:color="auto"/>
            <w:bottom w:val="none" w:sz="0" w:space="0" w:color="auto"/>
            <w:right w:val="none" w:sz="0" w:space="0" w:color="auto"/>
          </w:divBdr>
          <w:divsChild>
            <w:div w:id="1834297083">
              <w:marLeft w:val="0"/>
              <w:marRight w:val="0"/>
              <w:marTop w:val="0"/>
              <w:marBottom w:val="0"/>
              <w:divBdr>
                <w:top w:val="none" w:sz="0" w:space="0" w:color="auto"/>
                <w:left w:val="none" w:sz="0" w:space="0" w:color="auto"/>
                <w:bottom w:val="none" w:sz="0" w:space="0" w:color="auto"/>
                <w:right w:val="none" w:sz="0" w:space="0" w:color="auto"/>
              </w:divBdr>
            </w:div>
          </w:divsChild>
        </w:div>
        <w:div w:id="322509222">
          <w:marLeft w:val="0"/>
          <w:marRight w:val="0"/>
          <w:marTop w:val="0"/>
          <w:marBottom w:val="0"/>
          <w:divBdr>
            <w:top w:val="none" w:sz="0" w:space="0" w:color="auto"/>
            <w:left w:val="none" w:sz="0" w:space="0" w:color="auto"/>
            <w:bottom w:val="none" w:sz="0" w:space="0" w:color="auto"/>
            <w:right w:val="none" w:sz="0" w:space="0" w:color="auto"/>
          </w:divBdr>
          <w:divsChild>
            <w:div w:id="68235148">
              <w:marLeft w:val="0"/>
              <w:marRight w:val="0"/>
              <w:marTop w:val="0"/>
              <w:marBottom w:val="0"/>
              <w:divBdr>
                <w:top w:val="none" w:sz="0" w:space="0" w:color="auto"/>
                <w:left w:val="none" w:sz="0" w:space="0" w:color="auto"/>
                <w:bottom w:val="none" w:sz="0" w:space="0" w:color="auto"/>
                <w:right w:val="none" w:sz="0" w:space="0" w:color="auto"/>
              </w:divBdr>
            </w:div>
          </w:divsChild>
        </w:div>
        <w:div w:id="1497381201">
          <w:marLeft w:val="0"/>
          <w:marRight w:val="0"/>
          <w:marTop w:val="0"/>
          <w:marBottom w:val="0"/>
          <w:divBdr>
            <w:top w:val="none" w:sz="0" w:space="0" w:color="auto"/>
            <w:left w:val="none" w:sz="0" w:space="0" w:color="auto"/>
            <w:bottom w:val="none" w:sz="0" w:space="0" w:color="auto"/>
            <w:right w:val="none" w:sz="0" w:space="0" w:color="auto"/>
          </w:divBdr>
          <w:divsChild>
            <w:div w:id="1944917356">
              <w:marLeft w:val="0"/>
              <w:marRight w:val="0"/>
              <w:marTop w:val="0"/>
              <w:marBottom w:val="0"/>
              <w:divBdr>
                <w:top w:val="none" w:sz="0" w:space="0" w:color="auto"/>
                <w:left w:val="none" w:sz="0" w:space="0" w:color="auto"/>
                <w:bottom w:val="none" w:sz="0" w:space="0" w:color="auto"/>
                <w:right w:val="none" w:sz="0" w:space="0" w:color="auto"/>
              </w:divBdr>
            </w:div>
          </w:divsChild>
        </w:div>
        <w:div w:id="17703804">
          <w:marLeft w:val="0"/>
          <w:marRight w:val="0"/>
          <w:marTop w:val="0"/>
          <w:marBottom w:val="0"/>
          <w:divBdr>
            <w:top w:val="none" w:sz="0" w:space="0" w:color="auto"/>
            <w:left w:val="none" w:sz="0" w:space="0" w:color="auto"/>
            <w:bottom w:val="none" w:sz="0" w:space="0" w:color="auto"/>
            <w:right w:val="none" w:sz="0" w:space="0" w:color="auto"/>
          </w:divBdr>
          <w:divsChild>
            <w:div w:id="2119442938">
              <w:marLeft w:val="0"/>
              <w:marRight w:val="0"/>
              <w:marTop w:val="0"/>
              <w:marBottom w:val="0"/>
              <w:divBdr>
                <w:top w:val="none" w:sz="0" w:space="0" w:color="auto"/>
                <w:left w:val="none" w:sz="0" w:space="0" w:color="auto"/>
                <w:bottom w:val="none" w:sz="0" w:space="0" w:color="auto"/>
                <w:right w:val="none" w:sz="0" w:space="0" w:color="auto"/>
              </w:divBdr>
            </w:div>
          </w:divsChild>
        </w:div>
        <w:div w:id="294800098">
          <w:marLeft w:val="0"/>
          <w:marRight w:val="0"/>
          <w:marTop w:val="0"/>
          <w:marBottom w:val="0"/>
          <w:divBdr>
            <w:top w:val="none" w:sz="0" w:space="0" w:color="auto"/>
            <w:left w:val="none" w:sz="0" w:space="0" w:color="auto"/>
            <w:bottom w:val="none" w:sz="0" w:space="0" w:color="auto"/>
            <w:right w:val="none" w:sz="0" w:space="0" w:color="auto"/>
          </w:divBdr>
          <w:divsChild>
            <w:div w:id="1815102045">
              <w:marLeft w:val="0"/>
              <w:marRight w:val="0"/>
              <w:marTop w:val="0"/>
              <w:marBottom w:val="0"/>
              <w:divBdr>
                <w:top w:val="none" w:sz="0" w:space="0" w:color="auto"/>
                <w:left w:val="none" w:sz="0" w:space="0" w:color="auto"/>
                <w:bottom w:val="none" w:sz="0" w:space="0" w:color="auto"/>
                <w:right w:val="none" w:sz="0" w:space="0" w:color="auto"/>
              </w:divBdr>
            </w:div>
          </w:divsChild>
        </w:div>
        <w:div w:id="1289512617">
          <w:marLeft w:val="0"/>
          <w:marRight w:val="0"/>
          <w:marTop w:val="0"/>
          <w:marBottom w:val="0"/>
          <w:divBdr>
            <w:top w:val="none" w:sz="0" w:space="0" w:color="auto"/>
            <w:left w:val="none" w:sz="0" w:space="0" w:color="auto"/>
            <w:bottom w:val="none" w:sz="0" w:space="0" w:color="auto"/>
            <w:right w:val="none" w:sz="0" w:space="0" w:color="auto"/>
          </w:divBdr>
          <w:divsChild>
            <w:div w:id="1431243018">
              <w:marLeft w:val="0"/>
              <w:marRight w:val="0"/>
              <w:marTop w:val="0"/>
              <w:marBottom w:val="0"/>
              <w:divBdr>
                <w:top w:val="none" w:sz="0" w:space="0" w:color="auto"/>
                <w:left w:val="none" w:sz="0" w:space="0" w:color="auto"/>
                <w:bottom w:val="none" w:sz="0" w:space="0" w:color="auto"/>
                <w:right w:val="none" w:sz="0" w:space="0" w:color="auto"/>
              </w:divBdr>
            </w:div>
          </w:divsChild>
        </w:div>
        <w:div w:id="1643458616">
          <w:marLeft w:val="0"/>
          <w:marRight w:val="0"/>
          <w:marTop w:val="0"/>
          <w:marBottom w:val="0"/>
          <w:divBdr>
            <w:top w:val="none" w:sz="0" w:space="0" w:color="auto"/>
            <w:left w:val="none" w:sz="0" w:space="0" w:color="auto"/>
            <w:bottom w:val="none" w:sz="0" w:space="0" w:color="auto"/>
            <w:right w:val="none" w:sz="0" w:space="0" w:color="auto"/>
          </w:divBdr>
          <w:divsChild>
            <w:div w:id="377239738">
              <w:marLeft w:val="0"/>
              <w:marRight w:val="0"/>
              <w:marTop w:val="0"/>
              <w:marBottom w:val="0"/>
              <w:divBdr>
                <w:top w:val="none" w:sz="0" w:space="0" w:color="auto"/>
                <w:left w:val="none" w:sz="0" w:space="0" w:color="auto"/>
                <w:bottom w:val="none" w:sz="0" w:space="0" w:color="auto"/>
                <w:right w:val="none" w:sz="0" w:space="0" w:color="auto"/>
              </w:divBdr>
            </w:div>
          </w:divsChild>
        </w:div>
        <w:div w:id="1066026346">
          <w:marLeft w:val="0"/>
          <w:marRight w:val="0"/>
          <w:marTop w:val="0"/>
          <w:marBottom w:val="0"/>
          <w:divBdr>
            <w:top w:val="none" w:sz="0" w:space="0" w:color="auto"/>
            <w:left w:val="none" w:sz="0" w:space="0" w:color="auto"/>
            <w:bottom w:val="none" w:sz="0" w:space="0" w:color="auto"/>
            <w:right w:val="none" w:sz="0" w:space="0" w:color="auto"/>
          </w:divBdr>
          <w:divsChild>
            <w:div w:id="2102526968">
              <w:marLeft w:val="0"/>
              <w:marRight w:val="0"/>
              <w:marTop w:val="0"/>
              <w:marBottom w:val="0"/>
              <w:divBdr>
                <w:top w:val="none" w:sz="0" w:space="0" w:color="auto"/>
                <w:left w:val="none" w:sz="0" w:space="0" w:color="auto"/>
                <w:bottom w:val="none" w:sz="0" w:space="0" w:color="auto"/>
                <w:right w:val="none" w:sz="0" w:space="0" w:color="auto"/>
              </w:divBdr>
            </w:div>
          </w:divsChild>
        </w:div>
        <w:div w:id="164248656">
          <w:marLeft w:val="0"/>
          <w:marRight w:val="0"/>
          <w:marTop w:val="0"/>
          <w:marBottom w:val="0"/>
          <w:divBdr>
            <w:top w:val="none" w:sz="0" w:space="0" w:color="auto"/>
            <w:left w:val="none" w:sz="0" w:space="0" w:color="auto"/>
            <w:bottom w:val="none" w:sz="0" w:space="0" w:color="auto"/>
            <w:right w:val="none" w:sz="0" w:space="0" w:color="auto"/>
          </w:divBdr>
          <w:divsChild>
            <w:div w:id="206600524">
              <w:marLeft w:val="0"/>
              <w:marRight w:val="0"/>
              <w:marTop w:val="0"/>
              <w:marBottom w:val="0"/>
              <w:divBdr>
                <w:top w:val="none" w:sz="0" w:space="0" w:color="auto"/>
                <w:left w:val="none" w:sz="0" w:space="0" w:color="auto"/>
                <w:bottom w:val="none" w:sz="0" w:space="0" w:color="auto"/>
                <w:right w:val="none" w:sz="0" w:space="0" w:color="auto"/>
              </w:divBdr>
            </w:div>
          </w:divsChild>
        </w:div>
        <w:div w:id="21169607">
          <w:marLeft w:val="0"/>
          <w:marRight w:val="0"/>
          <w:marTop w:val="0"/>
          <w:marBottom w:val="0"/>
          <w:divBdr>
            <w:top w:val="none" w:sz="0" w:space="0" w:color="auto"/>
            <w:left w:val="none" w:sz="0" w:space="0" w:color="auto"/>
            <w:bottom w:val="none" w:sz="0" w:space="0" w:color="auto"/>
            <w:right w:val="none" w:sz="0" w:space="0" w:color="auto"/>
          </w:divBdr>
          <w:divsChild>
            <w:div w:id="1885746903">
              <w:marLeft w:val="0"/>
              <w:marRight w:val="0"/>
              <w:marTop w:val="0"/>
              <w:marBottom w:val="0"/>
              <w:divBdr>
                <w:top w:val="none" w:sz="0" w:space="0" w:color="auto"/>
                <w:left w:val="none" w:sz="0" w:space="0" w:color="auto"/>
                <w:bottom w:val="none" w:sz="0" w:space="0" w:color="auto"/>
                <w:right w:val="none" w:sz="0" w:space="0" w:color="auto"/>
              </w:divBdr>
            </w:div>
          </w:divsChild>
        </w:div>
        <w:div w:id="411658926">
          <w:marLeft w:val="0"/>
          <w:marRight w:val="0"/>
          <w:marTop w:val="0"/>
          <w:marBottom w:val="0"/>
          <w:divBdr>
            <w:top w:val="none" w:sz="0" w:space="0" w:color="auto"/>
            <w:left w:val="none" w:sz="0" w:space="0" w:color="auto"/>
            <w:bottom w:val="none" w:sz="0" w:space="0" w:color="auto"/>
            <w:right w:val="none" w:sz="0" w:space="0" w:color="auto"/>
          </w:divBdr>
          <w:divsChild>
            <w:div w:id="680281457">
              <w:marLeft w:val="0"/>
              <w:marRight w:val="0"/>
              <w:marTop w:val="0"/>
              <w:marBottom w:val="0"/>
              <w:divBdr>
                <w:top w:val="none" w:sz="0" w:space="0" w:color="auto"/>
                <w:left w:val="none" w:sz="0" w:space="0" w:color="auto"/>
                <w:bottom w:val="none" w:sz="0" w:space="0" w:color="auto"/>
                <w:right w:val="none" w:sz="0" w:space="0" w:color="auto"/>
              </w:divBdr>
            </w:div>
          </w:divsChild>
        </w:div>
        <w:div w:id="493181845">
          <w:marLeft w:val="0"/>
          <w:marRight w:val="0"/>
          <w:marTop w:val="0"/>
          <w:marBottom w:val="0"/>
          <w:divBdr>
            <w:top w:val="none" w:sz="0" w:space="0" w:color="auto"/>
            <w:left w:val="none" w:sz="0" w:space="0" w:color="auto"/>
            <w:bottom w:val="none" w:sz="0" w:space="0" w:color="auto"/>
            <w:right w:val="none" w:sz="0" w:space="0" w:color="auto"/>
          </w:divBdr>
          <w:divsChild>
            <w:div w:id="1093429850">
              <w:marLeft w:val="0"/>
              <w:marRight w:val="0"/>
              <w:marTop w:val="0"/>
              <w:marBottom w:val="0"/>
              <w:divBdr>
                <w:top w:val="none" w:sz="0" w:space="0" w:color="auto"/>
                <w:left w:val="none" w:sz="0" w:space="0" w:color="auto"/>
                <w:bottom w:val="none" w:sz="0" w:space="0" w:color="auto"/>
                <w:right w:val="none" w:sz="0" w:space="0" w:color="auto"/>
              </w:divBdr>
            </w:div>
          </w:divsChild>
        </w:div>
        <w:div w:id="1048870049">
          <w:marLeft w:val="0"/>
          <w:marRight w:val="0"/>
          <w:marTop w:val="0"/>
          <w:marBottom w:val="0"/>
          <w:divBdr>
            <w:top w:val="none" w:sz="0" w:space="0" w:color="auto"/>
            <w:left w:val="none" w:sz="0" w:space="0" w:color="auto"/>
            <w:bottom w:val="none" w:sz="0" w:space="0" w:color="auto"/>
            <w:right w:val="none" w:sz="0" w:space="0" w:color="auto"/>
          </w:divBdr>
          <w:divsChild>
            <w:div w:id="2017537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985844">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4990671">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5374537">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8816249">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0031647">
      <w:bodyDiv w:val="1"/>
      <w:marLeft w:val="0"/>
      <w:marRight w:val="0"/>
      <w:marTop w:val="0"/>
      <w:marBottom w:val="0"/>
      <w:divBdr>
        <w:top w:val="none" w:sz="0" w:space="0" w:color="auto"/>
        <w:left w:val="none" w:sz="0" w:space="0" w:color="auto"/>
        <w:bottom w:val="none" w:sz="0" w:space="0" w:color="auto"/>
        <w:right w:val="none" w:sz="0" w:space="0" w:color="auto"/>
      </w:divBdr>
      <w:divsChild>
        <w:div w:id="1608540155">
          <w:marLeft w:val="518"/>
          <w:marRight w:val="0"/>
          <w:marTop w:val="0"/>
          <w:marBottom w:val="120"/>
          <w:divBdr>
            <w:top w:val="none" w:sz="0" w:space="0" w:color="auto"/>
            <w:left w:val="none" w:sz="0" w:space="0" w:color="auto"/>
            <w:bottom w:val="none" w:sz="0" w:space="0" w:color="auto"/>
            <w:right w:val="none" w:sz="0" w:space="0" w:color="auto"/>
          </w:divBdr>
        </w:div>
      </w:divsChild>
    </w:div>
    <w:div w:id="1463618293">
      <w:bodyDiv w:val="1"/>
      <w:marLeft w:val="0"/>
      <w:marRight w:val="0"/>
      <w:marTop w:val="0"/>
      <w:marBottom w:val="0"/>
      <w:divBdr>
        <w:top w:val="none" w:sz="0" w:space="0" w:color="auto"/>
        <w:left w:val="none" w:sz="0" w:space="0" w:color="auto"/>
        <w:bottom w:val="none" w:sz="0" w:space="0" w:color="auto"/>
        <w:right w:val="none" w:sz="0" w:space="0" w:color="auto"/>
      </w:divBdr>
    </w:div>
    <w:div w:id="1480147406">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5992700">
      <w:bodyDiv w:val="1"/>
      <w:marLeft w:val="0"/>
      <w:marRight w:val="0"/>
      <w:marTop w:val="0"/>
      <w:marBottom w:val="0"/>
      <w:divBdr>
        <w:top w:val="none" w:sz="0" w:space="0" w:color="auto"/>
        <w:left w:val="none" w:sz="0" w:space="0" w:color="auto"/>
        <w:bottom w:val="none" w:sz="0" w:space="0" w:color="auto"/>
        <w:right w:val="none" w:sz="0" w:space="0" w:color="auto"/>
      </w:divBdr>
      <w:divsChild>
        <w:div w:id="755135035">
          <w:marLeft w:val="1080"/>
          <w:marRight w:val="0"/>
          <w:marTop w:val="100"/>
          <w:marBottom w:val="0"/>
          <w:divBdr>
            <w:top w:val="none" w:sz="0" w:space="0" w:color="auto"/>
            <w:left w:val="none" w:sz="0" w:space="0" w:color="auto"/>
            <w:bottom w:val="none" w:sz="0" w:space="0" w:color="auto"/>
            <w:right w:val="none" w:sz="0" w:space="0" w:color="auto"/>
          </w:divBdr>
        </w:div>
        <w:div w:id="607468040">
          <w:marLeft w:val="1080"/>
          <w:marRight w:val="0"/>
          <w:marTop w:val="100"/>
          <w:marBottom w:val="0"/>
          <w:divBdr>
            <w:top w:val="none" w:sz="0" w:space="0" w:color="auto"/>
            <w:left w:val="none" w:sz="0" w:space="0" w:color="auto"/>
            <w:bottom w:val="none" w:sz="0" w:space="0" w:color="auto"/>
            <w:right w:val="none" w:sz="0" w:space="0" w:color="auto"/>
          </w:divBdr>
        </w:div>
      </w:divsChild>
    </w:div>
    <w:div w:id="153422138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66335530">
      <w:bodyDiv w:val="1"/>
      <w:marLeft w:val="0"/>
      <w:marRight w:val="0"/>
      <w:marTop w:val="0"/>
      <w:marBottom w:val="0"/>
      <w:divBdr>
        <w:top w:val="none" w:sz="0" w:space="0" w:color="auto"/>
        <w:left w:val="none" w:sz="0" w:space="0" w:color="auto"/>
        <w:bottom w:val="none" w:sz="0" w:space="0" w:color="auto"/>
        <w:right w:val="none" w:sz="0" w:space="0" w:color="auto"/>
      </w:divBdr>
    </w:div>
    <w:div w:id="1575042332">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2810564">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67711287">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3342468">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3859939">
      <w:bodyDiv w:val="1"/>
      <w:marLeft w:val="0"/>
      <w:marRight w:val="0"/>
      <w:marTop w:val="0"/>
      <w:marBottom w:val="0"/>
      <w:divBdr>
        <w:top w:val="none" w:sz="0" w:space="0" w:color="auto"/>
        <w:left w:val="none" w:sz="0" w:space="0" w:color="auto"/>
        <w:bottom w:val="none" w:sz="0" w:space="0" w:color="auto"/>
        <w:right w:val="none" w:sz="0" w:space="0" w:color="auto"/>
      </w:divBdr>
      <w:divsChild>
        <w:div w:id="1847742342">
          <w:marLeft w:val="518"/>
          <w:marRight w:val="0"/>
          <w:marTop w:val="0"/>
          <w:marBottom w:val="12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1120072">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3059847">
      <w:bodyDiv w:val="1"/>
      <w:marLeft w:val="0"/>
      <w:marRight w:val="0"/>
      <w:marTop w:val="0"/>
      <w:marBottom w:val="0"/>
      <w:divBdr>
        <w:top w:val="none" w:sz="0" w:space="0" w:color="auto"/>
        <w:left w:val="none" w:sz="0" w:space="0" w:color="auto"/>
        <w:bottom w:val="none" w:sz="0" w:space="0" w:color="auto"/>
        <w:right w:val="none" w:sz="0" w:space="0" w:color="auto"/>
      </w:divBdr>
      <w:divsChild>
        <w:div w:id="1116799092">
          <w:marLeft w:val="360"/>
          <w:marRight w:val="0"/>
          <w:marTop w:val="200"/>
          <w:marBottom w:val="0"/>
          <w:divBdr>
            <w:top w:val="none" w:sz="0" w:space="0" w:color="auto"/>
            <w:left w:val="none" w:sz="0" w:space="0" w:color="auto"/>
            <w:bottom w:val="none" w:sz="0" w:space="0" w:color="auto"/>
            <w:right w:val="none" w:sz="0" w:space="0" w:color="auto"/>
          </w:divBdr>
        </w:div>
        <w:div w:id="573591984">
          <w:marLeft w:val="360"/>
          <w:marRight w:val="0"/>
          <w:marTop w:val="200"/>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361361">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1944416">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png"/><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1AB96F05-52E0-432A-8171-1090119AF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464</TotalTime>
  <Pages>5</Pages>
  <Words>2072</Words>
  <Characters>11817</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13862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Jiansong</cp:lastModifiedBy>
  <cp:revision>69</cp:revision>
  <cp:lastPrinted>2009-04-22T06:01:00Z</cp:lastPrinted>
  <dcterms:created xsi:type="dcterms:W3CDTF">2023-11-27T10:10:00Z</dcterms:created>
  <dcterms:modified xsi:type="dcterms:W3CDTF">2023-12-04T10:03:00Z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(3)724l2gbacc8aZ8lHpJLXlKu28HrfknQauzdWWIn7A8B6vV8s/6tK5NlbEhBOvTi9H4U9ucey
1+PkrAmO2DjnLQ8MS4OW6ZlVumgwGXT/HkaSwqzAWeyUh+JwALdJj/Mqbz/jqib3R8uL5GaS
VRnC27R6+iu1yAudziGKjPV6NYdzmesxm42sf+ciTgj7LmNTAERzlpHsp/2i3mYEjuexm3g7
XY6bYle5CI7bUwZFTs</vt:lpwstr>
  </property>
  <property fmtid="{D5CDD505-2E9C-101B-9397-08002B2CF9AE}" pid="17" name="_2015_ms_pID_725343_00">
    <vt:lpwstr>_2015_ms_pID_725343</vt:lpwstr>
  </property>
  <property fmtid="{D5CDD505-2E9C-101B-9397-08002B2CF9AE}" pid="18" name="_2015_ms_pID_7253431">
    <vt:lpwstr>1R7bFy+//7N3bSoK8G0+D6d6Rw6xxwDm4Sy8gKSmzjQJfpk8Io2w2h
KBbV6WSWXS5qogfuBmyZ5o6iqchpSydhzLdTJ5XVnYEVrc6e1sZq3UMi5Ja9QN7Z6IGgNVeN
CsZhvrEyV5rGk/ayjyL62KdKfBrWMEUY2Uf8RNjfTbtty14AvNch+mru3AEbJAlOLdHlzrUh
ETnWsGviIc52j+da0gfFIdniJkfDtff8SWeT</vt:lpwstr>
  </property>
  <property fmtid="{D5CDD505-2E9C-101B-9397-08002B2CF9AE}" pid="19" name="_2015_ms_pID_7253431_00">
    <vt:lpwstr>_2015_ms_pID_7253431</vt:lpwstr>
  </property>
  <property fmtid="{D5CDD505-2E9C-101B-9397-08002B2CF9AE}" pid="20" name="_2015_ms_pID_7253432">
    <vt:lpwstr>NzIshv0hZYskhJOHSaQr58uJnqs/I/R65wlH
50OXOaAJ+SRKT0mI/LA5CaFSVT+FP4LCYi/ZMDFGjNufYtz/ycY=</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1701566259</vt:lpwstr>
  </property>
</Properties>
</file>